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5" w:type="dxa"/>
        <w:tblLayout w:type="fixed"/>
        <w:tblCellMar>
          <w:top w:w="115" w:type="dxa"/>
          <w:left w:w="115" w:type="dxa"/>
          <w:bottom w:w="115" w:type="dxa"/>
          <w:right w:w="115" w:type="dxa"/>
        </w:tblCellMar>
        <w:tblLook w:val="0000"/>
      </w:tblPr>
      <w:tblGrid>
        <w:gridCol w:w="1720"/>
        <w:gridCol w:w="8520"/>
      </w:tblGrid>
      <w:tr w:rsidR="00C73320">
        <w:trPr>
          <w:cantSplit/>
          <w:trHeight w:val="190"/>
          <w:tblHeader/>
        </w:trPr>
        <w:tc>
          <w:tcPr>
            <w:tcW w:w="10240" w:type="dxa"/>
            <w:gridSpan w:val="2"/>
            <w:tcBorders>
              <w:top w:val="single" w:sz="4" w:space="0" w:color="000000"/>
              <w:left w:val="single" w:sz="4" w:space="0" w:color="000000"/>
              <w:bottom w:val="single" w:sz="4" w:space="0" w:color="000000"/>
              <w:right w:val="single" w:sz="4" w:space="0" w:color="000000"/>
            </w:tcBorders>
          </w:tcPr>
          <w:p w:rsidR="00C73320" w:rsidRDefault="00C73320">
            <w:pPr>
              <w:snapToGrid w:val="0"/>
              <w:jc w:val="center"/>
              <w:rPr>
                <w:rFonts w:cs="Arial"/>
                <w:b/>
              </w:rPr>
            </w:pPr>
            <w:r>
              <w:rPr>
                <w:rFonts w:cs="Arial"/>
                <w:b/>
              </w:rPr>
              <w:t>Instructional Timeline – ESL Beginners</w:t>
            </w:r>
          </w:p>
        </w:tc>
      </w:tr>
      <w:tr w:rsidR="00C73320">
        <w:trPr>
          <w:cantSplit/>
          <w:trHeight w:val="237"/>
          <w:tblHeader/>
        </w:trPr>
        <w:tc>
          <w:tcPr>
            <w:tcW w:w="10240" w:type="dxa"/>
            <w:gridSpan w:val="2"/>
            <w:tcBorders>
              <w:top w:val="single" w:sz="4" w:space="0" w:color="000000"/>
              <w:left w:val="single" w:sz="4" w:space="0" w:color="000000"/>
              <w:bottom w:val="single" w:sz="4" w:space="0" w:color="000000"/>
              <w:right w:val="single" w:sz="4" w:space="0" w:color="000000"/>
            </w:tcBorders>
          </w:tcPr>
          <w:p w:rsidR="00C73320" w:rsidRDefault="00C73320">
            <w:pPr>
              <w:snapToGrid w:val="0"/>
              <w:jc w:val="center"/>
              <w:rPr>
                <w:rFonts w:cs="Arial"/>
                <w:b/>
              </w:rPr>
            </w:pPr>
            <w:r>
              <w:rPr>
                <w:rFonts w:cs="Arial"/>
                <w:b/>
              </w:rPr>
              <w:t>Unit 2 – Everyday Language (Careers, Food, and Numbers)</w:t>
            </w:r>
          </w:p>
          <w:p w:rsidR="00C73320" w:rsidRDefault="00C73320">
            <w:pPr>
              <w:jc w:val="center"/>
              <w:rPr>
                <w:rFonts w:cs="Arial"/>
                <w:b/>
              </w:rPr>
            </w:pPr>
          </w:p>
        </w:tc>
      </w:tr>
      <w:tr w:rsidR="00C73320">
        <w:trPr>
          <w:cantSplit/>
          <w:trHeight w:val="250"/>
        </w:trPr>
        <w:tc>
          <w:tcPr>
            <w:tcW w:w="10240" w:type="dxa"/>
            <w:gridSpan w:val="2"/>
            <w:tcBorders>
              <w:top w:val="single" w:sz="4" w:space="0" w:color="000000"/>
              <w:left w:val="single" w:sz="4" w:space="0" w:color="000000"/>
              <w:bottom w:val="single" w:sz="4" w:space="0" w:color="000000"/>
              <w:right w:val="single" w:sz="4" w:space="0" w:color="000000"/>
            </w:tcBorders>
            <w:vAlign w:val="center"/>
          </w:tcPr>
          <w:p w:rsidR="00C73320" w:rsidRDefault="00C73320" w:rsidP="00633ECF">
            <w:pPr>
              <w:pStyle w:val="Header"/>
              <w:snapToGrid w:val="0"/>
              <w:jc w:val="center"/>
              <w:rPr>
                <w:rFonts w:cs="Arial"/>
              </w:rPr>
            </w:pPr>
            <w:r>
              <w:rPr>
                <w:rFonts w:cs="Arial"/>
                <w:b/>
              </w:rPr>
              <w:t xml:space="preserve">Suggested Time Frame:  </w:t>
            </w:r>
            <w:r>
              <w:rPr>
                <w:rFonts w:cs="Arial"/>
              </w:rPr>
              <w:t xml:space="preserve">≈ </w:t>
            </w:r>
            <w:r w:rsidR="00633ECF">
              <w:rPr>
                <w:rFonts w:cs="Arial"/>
              </w:rPr>
              <w:t>4</w:t>
            </w:r>
            <w:r>
              <w:rPr>
                <w:rFonts w:cs="Arial"/>
              </w:rPr>
              <w:t xml:space="preserve"> weeks</w:t>
            </w:r>
          </w:p>
        </w:tc>
      </w:tr>
      <w:tr w:rsidR="00C73320">
        <w:trPr>
          <w:cantSplit/>
          <w:trHeight w:val="250"/>
        </w:trPr>
        <w:tc>
          <w:tcPr>
            <w:tcW w:w="1720" w:type="dxa"/>
            <w:tcBorders>
              <w:top w:val="single" w:sz="4" w:space="0" w:color="000000"/>
              <w:left w:val="single" w:sz="4" w:space="0" w:color="000000"/>
              <w:bottom w:val="single" w:sz="4" w:space="0" w:color="000000"/>
            </w:tcBorders>
          </w:tcPr>
          <w:p w:rsidR="00C73320" w:rsidRDefault="00C73320">
            <w:pPr>
              <w:pStyle w:val="Header"/>
              <w:snapToGrid w:val="0"/>
              <w:rPr>
                <w:rFonts w:cs="Arial"/>
                <w:b/>
              </w:rPr>
            </w:pPr>
            <w:r>
              <w:rPr>
                <w:rFonts w:cs="Arial"/>
                <w:b/>
              </w:rPr>
              <w:t>Introduction</w:t>
            </w:r>
          </w:p>
        </w:tc>
        <w:tc>
          <w:tcPr>
            <w:tcW w:w="8520" w:type="dxa"/>
            <w:tcBorders>
              <w:top w:val="single" w:sz="4" w:space="0" w:color="000000"/>
              <w:left w:val="single" w:sz="4" w:space="0" w:color="000000"/>
              <w:bottom w:val="single" w:sz="4" w:space="0" w:color="000000"/>
              <w:right w:val="single" w:sz="4" w:space="0" w:color="000000"/>
            </w:tcBorders>
          </w:tcPr>
          <w:p w:rsidR="00C73320" w:rsidRDefault="00C73320">
            <w:pPr>
              <w:pStyle w:val="Header"/>
              <w:snapToGrid w:val="0"/>
            </w:pPr>
            <w:r>
              <w:t xml:space="preserve">The Instructional Timeline is provided for teachers to assist with the organization of the six weeks of TEKS/SE into shorter periods of time.  In terms of pacing considerations, this timeline includes </w:t>
            </w:r>
            <w:r>
              <w:rPr>
                <w:b/>
              </w:rPr>
              <w:t>zero weeks</w:t>
            </w:r>
            <w:r>
              <w:t xml:space="preserve"> for teachers to extend the instructional period.</w:t>
            </w:r>
          </w:p>
        </w:tc>
      </w:tr>
      <w:tr w:rsidR="00C73320">
        <w:trPr>
          <w:cantSplit/>
          <w:trHeight w:val="250"/>
        </w:trPr>
        <w:tc>
          <w:tcPr>
            <w:tcW w:w="1720" w:type="dxa"/>
            <w:tcBorders>
              <w:top w:val="single" w:sz="4" w:space="0" w:color="000000"/>
              <w:left w:val="single" w:sz="4" w:space="0" w:color="000000"/>
              <w:bottom w:val="single" w:sz="4" w:space="0" w:color="000000"/>
            </w:tcBorders>
          </w:tcPr>
          <w:p w:rsidR="00C73320" w:rsidRDefault="00C73320">
            <w:pPr>
              <w:snapToGrid w:val="0"/>
              <w:rPr>
                <w:rFonts w:cs="Arial"/>
                <w:b/>
              </w:rPr>
            </w:pPr>
            <w:r>
              <w:rPr>
                <w:rFonts w:cs="Arial"/>
                <w:b/>
              </w:rPr>
              <w:t xml:space="preserve">Description </w:t>
            </w:r>
          </w:p>
        </w:tc>
        <w:tc>
          <w:tcPr>
            <w:tcW w:w="8520" w:type="dxa"/>
            <w:tcBorders>
              <w:top w:val="single" w:sz="4" w:space="0" w:color="000000"/>
              <w:left w:val="single" w:sz="4" w:space="0" w:color="000000"/>
              <w:bottom w:val="single" w:sz="4" w:space="0" w:color="000000"/>
              <w:right w:val="single" w:sz="4" w:space="0" w:color="000000"/>
            </w:tcBorders>
          </w:tcPr>
          <w:p w:rsidR="00C73320" w:rsidRDefault="00C73320">
            <w:pPr>
              <w:snapToGrid w:val="0"/>
              <w:rPr>
                <w:rFonts w:cs="Arial"/>
                <w:color w:val="000000"/>
              </w:rPr>
            </w:pPr>
            <w:r>
              <w:rPr>
                <w:rFonts w:cs="Arial"/>
                <w:color w:val="000000"/>
              </w:rPr>
              <w:t xml:space="preserve">This unit will focus on various jobs and career options that are available to students. A specific focus of this unit will be on Labor Day – i.e. what it is, why it is celebrated and a specific look at “labor” - and a brief discussion of holidays and/or traditions that exist within the United States. </w:t>
            </w:r>
          </w:p>
          <w:p w:rsidR="00C73320" w:rsidRDefault="00C73320">
            <w:pPr>
              <w:rPr>
                <w:rFonts w:cs="Arial"/>
                <w:color w:val="000000"/>
              </w:rPr>
            </w:pPr>
          </w:p>
          <w:p w:rsidR="00C73320" w:rsidRDefault="00C73320">
            <w:pPr>
              <w:rPr>
                <w:rFonts w:cs="Arial"/>
                <w:color w:val="000000"/>
              </w:rPr>
            </w:pPr>
            <w:r>
              <w:rPr>
                <w:rFonts w:cs="Arial"/>
                <w:color w:val="000000"/>
              </w:rPr>
              <w:t xml:space="preserve">ELLs will increase their Basic Interpersonal Communication Skills (BICS), as well as their Content Area Language Proficiency (CALP) vocabulary through actual and virtual interactions that will create background knowledge of various careers that are available within a classroom, restaurant, school and home setting. Students will be required to form and respond to both written and verbal questions from peers and teachers using English as a medium of communication with increasing fluency and accuracy. </w:t>
            </w:r>
          </w:p>
        </w:tc>
      </w:tr>
      <w:tr w:rsidR="00C73320">
        <w:trPr>
          <w:trHeight w:val="217"/>
        </w:trPr>
        <w:tc>
          <w:tcPr>
            <w:tcW w:w="1720" w:type="dxa"/>
            <w:tcBorders>
              <w:top w:val="single" w:sz="4" w:space="0" w:color="000000"/>
              <w:left w:val="single" w:sz="4" w:space="0" w:color="000000"/>
              <w:bottom w:val="single" w:sz="4" w:space="0" w:color="000000"/>
            </w:tcBorders>
          </w:tcPr>
          <w:p w:rsidR="00C73320" w:rsidRDefault="00C73320">
            <w:pPr>
              <w:snapToGrid w:val="0"/>
              <w:rPr>
                <w:rFonts w:cs="Arial"/>
                <w:b/>
              </w:rPr>
            </w:pPr>
            <w:r>
              <w:rPr>
                <w:rFonts w:cs="Arial"/>
                <w:b/>
              </w:rPr>
              <w:t>TEKS/SE taught during this period and eligible for testing on district assessments</w:t>
            </w:r>
          </w:p>
          <w:p w:rsidR="00C73320" w:rsidRDefault="00C73320">
            <w:pPr>
              <w:rPr>
                <w:rFonts w:cs="Arial"/>
                <w:b/>
              </w:rPr>
            </w:pPr>
          </w:p>
          <w:p w:rsidR="00C73320" w:rsidRDefault="00C73320">
            <w:pPr>
              <w:rPr>
                <w:rFonts w:cs="Arial"/>
                <w:b/>
              </w:rPr>
            </w:pPr>
            <w:r>
              <w:rPr>
                <w:rFonts w:cs="Arial"/>
                <w:b/>
              </w:rPr>
              <w:t>Bold and underlined TEKS/SE are high stakes for our district (less than ___% mastery on TAKS)</w:t>
            </w:r>
          </w:p>
          <w:p w:rsidR="00C73320" w:rsidRDefault="00C73320">
            <w:pPr>
              <w:rPr>
                <w:rFonts w:cs="Arial"/>
                <w:b/>
              </w:rPr>
            </w:pPr>
          </w:p>
          <w:p w:rsidR="00C73320" w:rsidRDefault="00C73320">
            <w:pPr>
              <w:rPr>
                <w:rFonts w:cs="Arial"/>
                <w:b/>
              </w:rPr>
            </w:pPr>
            <w:r>
              <w:rPr>
                <w:rFonts w:cs="Arial"/>
                <w:b/>
              </w:rPr>
              <w:t>Bold TEKS/SE are assessed on TAKS</w:t>
            </w:r>
          </w:p>
          <w:p w:rsidR="00C73320" w:rsidRDefault="00C73320">
            <w:pPr>
              <w:rPr>
                <w:rFonts w:cs="Arial"/>
                <w:b/>
              </w:rPr>
            </w:pPr>
          </w:p>
        </w:tc>
        <w:tc>
          <w:tcPr>
            <w:tcW w:w="8520" w:type="dxa"/>
            <w:tcBorders>
              <w:top w:val="single" w:sz="4" w:space="0" w:color="000000"/>
              <w:left w:val="single" w:sz="4" w:space="0" w:color="000000"/>
              <w:bottom w:val="single" w:sz="4" w:space="0" w:color="000000"/>
              <w:right w:val="single" w:sz="4" w:space="0" w:color="000000"/>
            </w:tcBorders>
          </w:tcPr>
          <w:p w:rsidR="00D24CE1" w:rsidRPr="005717D9" w:rsidRDefault="00D24CE1" w:rsidP="00D24CE1">
            <w:pPr>
              <w:shd w:val="clear" w:color="auto" w:fill="FFFFFF"/>
              <w:snapToGrid w:val="0"/>
              <w:ind w:left="-10"/>
              <w:rPr>
                <w:rFonts w:cs="Arial"/>
                <w:b/>
                <w:u w:val="single"/>
              </w:rPr>
            </w:pPr>
            <w:r w:rsidRPr="005717D9">
              <w:rPr>
                <w:rFonts w:cs="Arial"/>
                <w:b/>
                <w:u w:val="single"/>
              </w:rPr>
              <w:t>ELA/R TEKS:</w:t>
            </w:r>
          </w:p>
          <w:p w:rsidR="00D24CE1" w:rsidRPr="005717D9" w:rsidRDefault="00D24CE1" w:rsidP="00D24CE1">
            <w:pPr>
              <w:shd w:val="clear" w:color="auto" w:fill="FFFFFF"/>
              <w:snapToGrid w:val="0"/>
              <w:ind w:left="-10"/>
              <w:rPr>
                <w:rFonts w:cs="Arial"/>
              </w:rPr>
            </w:pPr>
            <w:r w:rsidRPr="005717D9">
              <w:rPr>
                <w:rFonts w:cs="Arial"/>
              </w:rPr>
              <w:t xml:space="preserve">ESL teachers should refer to the grade level TEKS noted in each Round Rock Aligned Curriculum (ARRC) English Instructional Timeline for specific TEKS to address in instruction.   The ELPS should be used to differentiate instruction for English Language Learners (ELLs) at their proficiency level.  See tools at the end of this document for links to the grades 6, 7, and 8 ELAR TEKS.  </w:t>
            </w:r>
          </w:p>
          <w:p w:rsidR="00D24CE1" w:rsidRPr="005717D9" w:rsidRDefault="00D24CE1" w:rsidP="00D24CE1">
            <w:pPr>
              <w:shd w:val="clear" w:color="auto" w:fill="FFFFFF"/>
              <w:snapToGrid w:val="0"/>
              <w:ind w:left="-10"/>
              <w:rPr>
                <w:rFonts w:cs="Arial"/>
              </w:rPr>
            </w:pPr>
          </w:p>
          <w:p w:rsidR="00D24CE1" w:rsidRPr="005717D9" w:rsidRDefault="00D24CE1" w:rsidP="00D24CE1">
            <w:pPr>
              <w:pStyle w:val="WW-Default"/>
              <w:rPr>
                <w:sz w:val="20"/>
                <w:szCs w:val="20"/>
              </w:rPr>
            </w:pPr>
            <w:r w:rsidRPr="005717D9">
              <w:rPr>
                <w:b/>
                <w:sz w:val="20"/>
                <w:szCs w:val="20"/>
                <w:u w:val="single"/>
              </w:rPr>
              <w:t>ONGOING TEKS</w:t>
            </w:r>
            <w:r w:rsidRPr="005717D9">
              <w:rPr>
                <w:b/>
                <w:sz w:val="20"/>
                <w:szCs w:val="20"/>
              </w:rPr>
              <w:t>:</w:t>
            </w:r>
            <w:r w:rsidRPr="005717D9">
              <w:rPr>
                <w:sz w:val="20"/>
                <w:szCs w:val="20"/>
              </w:rPr>
              <w:t xml:space="preserve">      </w:t>
            </w:r>
          </w:p>
          <w:p w:rsidR="00D24CE1" w:rsidRPr="005717D9" w:rsidRDefault="00D24CE1" w:rsidP="00D24CE1">
            <w:pPr>
              <w:pStyle w:val="WW-Default"/>
              <w:rPr>
                <w:rFonts w:eastAsia="Arial Unicode MS"/>
                <w:sz w:val="20"/>
                <w:szCs w:val="20"/>
              </w:rPr>
            </w:pPr>
            <w:r w:rsidRPr="005717D9">
              <w:rPr>
                <w:rFonts w:eastAsia="Arial Unicode MS"/>
                <w:sz w:val="20"/>
                <w:szCs w:val="20"/>
              </w:rPr>
              <w:t>Figure 19 (RC)</w:t>
            </w:r>
            <w:r w:rsidR="003F5F16">
              <w:rPr>
                <w:rFonts w:eastAsia="Arial Unicode MS"/>
                <w:sz w:val="20"/>
                <w:szCs w:val="20"/>
              </w:rPr>
              <w:t xml:space="preserve">, 1, 2, 14, 19, 20, 21, 27, </w:t>
            </w:r>
            <w:r w:rsidRPr="005717D9">
              <w:rPr>
                <w:rFonts w:eastAsia="Arial Unicode MS"/>
                <w:sz w:val="20"/>
                <w:szCs w:val="20"/>
              </w:rPr>
              <w:t xml:space="preserve">&amp; 28.  </w:t>
            </w:r>
            <w:r w:rsidRPr="005717D9">
              <w:rPr>
                <w:sz w:val="20"/>
                <w:szCs w:val="20"/>
              </w:rPr>
              <w:t xml:space="preserve">The TEKS are recursive in nature and many of the standards are revisited throughout the school year. The following TEKS should be embedded and addressed in each unit of study.  </w:t>
            </w:r>
            <w:r w:rsidRPr="005717D9">
              <w:rPr>
                <w:rFonts w:eastAsia="Arial Unicode MS"/>
                <w:sz w:val="20"/>
                <w:szCs w:val="20"/>
              </w:rPr>
              <w:t>It is the expectation that the TEKS, KSSs, and SEs will continue be reviewed as appropriate so that students move forward in mastering their grade level TEKS, KSSs, and SEs.</w:t>
            </w:r>
          </w:p>
          <w:p w:rsidR="00D24CE1" w:rsidRPr="005717D9" w:rsidRDefault="00D24CE1" w:rsidP="00D24CE1">
            <w:pPr>
              <w:pStyle w:val="subparagrapha"/>
              <w:spacing w:before="0" w:after="0"/>
              <w:ind w:left="0"/>
              <w:rPr>
                <w:rFonts w:ascii="Arial" w:hAnsi="Arial" w:cs="Arial"/>
                <w:b/>
                <w:color w:val="auto"/>
                <w:sz w:val="20"/>
                <w:szCs w:val="20"/>
                <w:u w:val="single"/>
              </w:rPr>
            </w:pPr>
          </w:p>
          <w:p w:rsidR="00D24CE1" w:rsidRDefault="00D24CE1" w:rsidP="00D24CE1">
            <w:pPr>
              <w:suppressAutoHyphens w:val="0"/>
              <w:autoSpaceDE w:val="0"/>
              <w:autoSpaceDN w:val="0"/>
              <w:adjustRightInd w:val="0"/>
              <w:rPr>
                <w:rFonts w:cs="Arial"/>
                <w:lang w:eastAsia="en-US"/>
              </w:rPr>
            </w:pPr>
            <w:r>
              <w:rPr>
                <w:rFonts w:cs="Arial"/>
                <w:b/>
                <w:u w:val="single"/>
                <w:lang w:eastAsia="en-US"/>
              </w:rPr>
              <w:t xml:space="preserve">Focus </w:t>
            </w:r>
            <w:r w:rsidRPr="005717D9">
              <w:rPr>
                <w:rFonts w:cs="Arial"/>
                <w:b/>
                <w:u w:val="single"/>
                <w:lang w:eastAsia="en-US"/>
              </w:rPr>
              <w:t>TEKS</w:t>
            </w:r>
            <w:r w:rsidR="003F5F16">
              <w:rPr>
                <w:rFonts w:cs="Arial"/>
                <w:lang w:eastAsia="en-US"/>
              </w:rPr>
              <w:tab/>
            </w:r>
          </w:p>
          <w:p w:rsidR="003346EB" w:rsidRPr="00001690" w:rsidRDefault="003346EB" w:rsidP="003346EB">
            <w:pPr>
              <w:pStyle w:val="subparagrapha"/>
              <w:spacing w:before="0" w:after="0"/>
              <w:ind w:left="0"/>
              <w:rPr>
                <w:rFonts w:ascii="Arial" w:hAnsi="Arial" w:cs="Arial"/>
                <w:b/>
                <w:color w:val="auto"/>
                <w:sz w:val="20"/>
                <w:szCs w:val="20"/>
                <w:u w:val="single"/>
              </w:rPr>
            </w:pPr>
            <w:r w:rsidRPr="00001690">
              <w:rPr>
                <w:rFonts w:ascii="Arial" w:hAnsi="Arial" w:cs="Arial"/>
                <w:b/>
                <w:color w:val="auto"/>
                <w:sz w:val="20"/>
                <w:szCs w:val="20"/>
                <w:u w:val="single"/>
                <w:lang w:eastAsia="en-US"/>
              </w:rPr>
              <w:t>Reading/Vocabulary</w:t>
            </w:r>
            <w:r>
              <w:rPr>
                <w:rFonts w:ascii="Arial" w:hAnsi="Arial" w:cs="Arial"/>
                <w:sz w:val="20"/>
                <w:szCs w:val="20"/>
                <w:lang w:eastAsia="en-US"/>
              </w:rPr>
              <w:tab/>
            </w:r>
            <w:r w:rsidRPr="00001690">
              <w:rPr>
                <w:rFonts w:ascii="Arial" w:hAnsi="Arial" w:cs="Arial"/>
                <w:b/>
                <w:i/>
                <w:color w:val="auto"/>
                <w:sz w:val="20"/>
                <w:szCs w:val="20"/>
                <w:lang w:eastAsia="en-US"/>
              </w:rPr>
              <w:t>Grades 6-8</w:t>
            </w:r>
          </w:p>
          <w:p w:rsidR="003346EB" w:rsidRPr="00001690" w:rsidRDefault="003346EB" w:rsidP="003346EB">
            <w:pPr>
              <w:suppressAutoHyphens w:val="0"/>
              <w:autoSpaceDE w:val="0"/>
              <w:autoSpaceDN w:val="0"/>
              <w:adjustRightInd w:val="0"/>
              <w:rPr>
                <w:rFonts w:cs="Arial"/>
                <w:b/>
                <w:u w:val="single"/>
                <w:lang w:eastAsia="en-US"/>
              </w:rPr>
            </w:pPr>
            <w:r w:rsidRPr="005717D9">
              <w:rPr>
                <w:rFonts w:cs="Arial"/>
                <w:b/>
              </w:rPr>
              <w:t>Figure 19:  Reading/Comprehension Skills.</w:t>
            </w:r>
            <w:r w:rsidRPr="005717D9">
              <w:rPr>
                <w:rFonts w:cs="Arial"/>
              </w:rPr>
              <w:t xml:space="preserve"> Students use a flexible range of </w:t>
            </w:r>
            <w:proofErr w:type="spellStart"/>
            <w:r w:rsidRPr="005717D9">
              <w:rPr>
                <w:rFonts w:cs="Arial"/>
              </w:rPr>
              <w:t>metacognitive</w:t>
            </w:r>
            <w:proofErr w:type="spellEnd"/>
            <w:r w:rsidRPr="005717D9">
              <w:rPr>
                <w:rFonts w:cs="Arial"/>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3346EB" w:rsidRPr="005717D9" w:rsidRDefault="003346EB" w:rsidP="003346EB">
            <w:pPr>
              <w:pStyle w:val="Default"/>
              <w:ind w:left="720"/>
              <w:rPr>
                <w:color w:val="auto"/>
                <w:sz w:val="20"/>
                <w:szCs w:val="20"/>
              </w:rPr>
            </w:pPr>
            <w:r w:rsidRPr="005717D9">
              <w:rPr>
                <w:b/>
                <w:color w:val="auto"/>
                <w:sz w:val="20"/>
                <w:szCs w:val="20"/>
              </w:rPr>
              <w:t>(A)</w:t>
            </w:r>
            <w:r w:rsidRPr="005717D9">
              <w:rPr>
                <w:color w:val="auto"/>
                <w:sz w:val="20"/>
                <w:szCs w:val="20"/>
              </w:rPr>
              <w:t xml:space="preserve"> establish purposes for reading selected texts based upon own or others’ desired outcome to enhance comprehension;</w:t>
            </w:r>
          </w:p>
          <w:p w:rsidR="003346EB" w:rsidRPr="005717D9" w:rsidRDefault="003346EB" w:rsidP="003346EB">
            <w:pPr>
              <w:pStyle w:val="Default"/>
              <w:ind w:left="720"/>
              <w:rPr>
                <w:color w:val="auto"/>
                <w:sz w:val="20"/>
                <w:szCs w:val="20"/>
              </w:rPr>
            </w:pPr>
            <w:r w:rsidRPr="005717D9">
              <w:rPr>
                <w:b/>
                <w:color w:val="auto"/>
                <w:sz w:val="20"/>
                <w:szCs w:val="20"/>
              </w:rPr>
              <w:t>(B)</w:t>
            </w:r>
            <w:r w:rsidRPr="005717D9">
              <w:rPr>
                <w:color w:val="auto"/>
                <w:sz w:val="20"/>
                <w:szCs w:val="20"/>
              </w:rPr>
              <w:t xml:space="preserve"> ask literal, interpretive, evaluative, and universal questions of text; </w:t>
            </w:r>
          </w:p>
          <w:p w:rsidR="003346EB" w:rsidRPr="005717D9" w:rsidRDefault="003346EB" w:rsidP="003346EB">
            <w:pPr>
              <w:pStyle w:val="Default"/>
              <w:ind w:left="720"/>
              <w:rPr>
                <w:color w:val="auto"/>
                <w:sz w:val="20"/>
                <w:szCs w:val="20"/>
              </w:rPr>
            </w:pPr>
            <w:r w:rsidRPr="005717D9">
              <w:rPr>
                <w:b/>
                <w:color w:val="auto"/>
                <w:sz w:val="20"/>
                <w:szCs w:val="20"/>
              </w:rPr>
              <w:t>(C)</w:t>
            </w:r>
            <w:r w:rsidRPr="005717D9">
              <w:rPr>
                <w:color w:val="auto"/>
                <w:sz w:val="20"/>
                <w:szCs w:val="20"/>
              </w:rPr>
              <w:t xml:space="preserve"> reflect on understanding to monitor comprehension (e.g., summarizing and synthesizing; making textual, personal, and world connections; creating sensory images); </w:t>
            </w:r>
          </w:p>
          <w:p w:rsidR="003346EB" w:rsidRPr="005717D9" w:rsidRDefault="003346EB" w:rsidP="003346EB">
            <w:pPr>
              <w:pStyle w:val="Default"/>
              <w:ind w:left="720"/>
              <w:rPr>
                <w:color w:val="auto"/>
                <w:sz w:val="20"/>
                <w:szCs w:val="20"/>
              </w:rPr>
            </w:pPr>
            <w:r w:rsidRPr="005717D9">
              <w:rPr>
                <w:b/>
                <w:color w:val="auto"/>
                <w:sz w:val="20"/>
                <w:szCs w:val="20"/>
              </w:rPr>
              <w:t>(D)</w:t>
            </w:r>
            <w:r w:rsidRPr="005717D9">
              <w:rPr>
                <w:color w:val="auto"/>
                <w:sz w:val="20"/>
                <w:szCs w:val="20"/>
              </w:rPr>
              <w:t xml:space="preserve"> make complex inferences about text and use textual evidence to support understanding; </w:t>
            </w:r>
          </w:p>
          <w:p w:rsidR="003346EB" w:rsidRPr="005717D9" w:rsidRDefault="003346EB" w:rsidP="003346EB">
            <w:pPr>
              <w:pStyle w:val="Default"/>
              <w:ind w:left="720"/>
              <w:rPr>
                <w:color w:val="auto"/>
                <w:sz w:val="20"/>
                <w:szCs w:val="20"/>
              </w:rPr>
            </w:pPr>
            <w:r w:rsidRPr="005717D9">
              <w:rPr>
                <w:b/>
                <w:color w:val="auto"/>
                <w:sz w:val="20"/>
                <w:szCs w:val="20"/>
              </w:rPr>
              <w:t>(E)</w:t>
            </w:r>
            <w:r w:rsidRPr="005717D9">
              <w:rPr>
                <w:color w:val="auto"/>
                <w:sz w:val="20"/>
                <w:szCs w:val="20"/>
              </w:rPr>
              <w:t xml:space="preserve"> summarize, paraphrase, and synthesize texts in ways that maintain meaning and logical order within a text and across texts; </w:t>
            </w:r>
          </w:p>
          <w:p w:rsidR="003346EB" w:rsidRDefault="003346EB" w:rsidP="003346EB">
            <w:pPr>
              <w:pStyle w:val="Default"/>
              <w:ind w:left="720"/>
              <w:rPr>
                <w:color w:val="auto"/>
                <w:sz w:val="20"/>
                <w:szCs w:val="20"/>
              </w:rPr>
            </w:pPr>
            <w:r w:rsidRPr="005717D9">
              <w:rPr>
                <w:b/>
                <w:color w:val="auto"/>
                <w:sz w:val="20"/>
                <w:szCs w:val="20"/>
              </w:rPr>
              <w:t>(F)</w:t>
            </w:r>
            <w:r w:rsidRPr="005717D9">
              <w:rPr>
                <w:color w:val="auto"/>
                <w:sz w:val="20"/>
                <w:szCs w:val="20"/>
              </w:rPr>
              <w:t xml:space="preserve"> </w:t>
            </w:r>
            <w:proofErr w:type="gramStart"/>
            <w:r w:rsidRPr="005717D9">
              <w:rPr>
                <w:color w:val="auto"/>
                <w:sz w:val="20"/>
                <w:szCs w:val="20"/>
              </w:rPr>
              <w:t>make</w:t>
            </w:r>
            <w:proofErr w:type="gramEnd"/>
            <w:r w:rsidRPr="005717D9">
              <w:rPr>
                <w:color w:val="auto"/>
                <w:sz w:val="20"/>
                <w:szCs w:val="20"/>
              </w:rPr>
              <w:t xml:space="preserve"> connections between and across texts, including other media (e.g., film, play), and provide textual evidence. </w:t>
            </w:r>
          </w:p>
          <w:p w:rsidR="006C5FDE" w:rsidRPr="00001690" w:rsidRDefault="006C5FDE" w:rsidP="006C5FDE">
            <w:pPr>
              <w:pStyle w:val="subparagrapha"/>
              <w:spacing w:before="0" w:after="0"/>
              <w:ind w:left="0"/>
              <w:rPr>
                <w:rFonts w:ascii="Arial" w:hAnsi="Arial" w:cs="Arial"/>
                <w:b/>
                <w:color w:val="auto"/>
                <w:sz w:val="20"/>
                <w:szCs w:val="20"/>
                <w:u w:val="single"/>
              </w:rPr>
            </w:pPr>
            <w:r w:rsidRPr="00FE5B1B">
              <w:rPr>
                <w:rFonts w:ascii="Arial" w:hAnsi="Arial" w:cs="Arial"/>
                <w:b/>
                <w:color w:val="auto"/>
                <w:sz w:val="20"/>
                <w:szCs w:val="20"/>
                <w:u w:val="single"/>
              </w:rPr>
              <w:t>Reading/Fluency</w:t>
            </w:r>
            <w:r>
              <w:rPr>
                <w:rFonts w:ascii="Arial" w:hAnsi="Arial" w:cs="Arial"/>
                <w:color w:val="auto"/>
                <w:sz w:val="20"/>
                <w:szCs w:val="20"/>
              </w:rPr>
              <w:tab/>
            </w:r>
            <w:r w:rsidRPr="00001690">
              <w:rPr>
                <w:rFonts w:ascii="Arial" w:hAnsi="Arial" w:cs="Arial"/>
                <w:b/>
                <w:i/>
                <w:color w:val="auto"/>
                <w:sz w:val="20"/>
                <w:szCs w:val="20"/>
                <w:lang w:eastAsia="en-US"/>
              </w:rPr>
              <w:t>Grades 6-8</w:t>
            </w:r>
          </w:p>
          <w:p w:rsidR="006C5FDE" w:rsidRDefault="006C5FDE" w:rsidP="006C5FDE">
            <w:pPr>
              <w:pStyle w:val="subparagrapha"/>
              <w:spacing w:before="0" w:after="0"/>
              <w:ind w:left="0"/>
              <w:rPr>
                <w:rFonts w:ascii="Arial" w:hAnsi="Arial" w:cs="Arial"/>
                <w:color w:val="auto"/>
                <w:sz w:val="20"/>
                <w:szCs w:val="20"/>
                <w:lang w:eastAsia="en-US"/>
              </w:rPr>
            </w:pPr>
            <w:r w:rsidRPr="002D5E88">
              <w:rPr>
                <w:rFonts w:ascii="Arial" w:hAnsi="Arial" w:cs="Arial"/>
                <w:b/>
                <w:color w:val="auto"/>
                <w:sz w:val="20"/>
                <w:szCs w:val="20"/>
                <w:lang w:eastAsia="en-US"/>
              </w:rPr>
              <w:t xml:space="preserve">(1) </w:t>
            </w:r>
            <w:r w:rsidRPr="00FE5B1B">
              <w:rPr>
                <w:rFonts w:ascii="Arial" w:hAnsi="Arial" w:cs="Arial"/>
                <w:color w:val="auto"/>
                <w:sz w:val="20"/>
                <w:szCs w:val="20"/>
                <w:lang w:eastAsia="en-US"/>
              </w:rPr>
              <w:t xml:space="preserve">Students read grade-level text with fluency and comprehension. Students are expected to adjust fluency when reading aloud grade-level text based on the reading purpose and the </w:t>
            </w:r>
            <w:r w:rsidRPr="00FE5B1B">
              <w:rPr>
                <w:rFonts w:ascii="Arial" w:hAnsi="Arial" w:cs="Arial"/>
                <w:color w:val="auto"/>
                <w:sz w:val="20"/>
                <w:szCs w:val="20"/>
                <w:lang w:eastAsia="en-US"/>
              </w:rPr>
              <w:lastRenderedPageBreak/>
              <w:t>nature of the text.</w:t>
            </w:r>
          </w:p>
          <w:p w:rsidR="006C5FDE" w:rsidRPr="00001690" w:rsidRDefault="006C5FDE" w:rsidP="006C5FDE">
            <w:pPr>
              <w:pStyle w:val="subparagrapha"/>
              <w:spacing w:before="0" w:after="0"/>
              <w:ind w:left="0"/>
              <w:rPr>
                <w:rFonts w:ascii="Arial" w:hAnsi="Arial" w:cs="Arial"/>
                <w:b/>
                <w:color w:val="auto"/>
                <w:sz w:val="20"/>
                <w:szCs w:val="20"/>
                <w:u w:val="single"/>
              </w:rPr>
            </w:pPr>
            <w:r w:rsidRPr="00FE5B1B">
              <w:rPr>
                <w:rFonts w:ascii="Arial" w:hAnsi="Arial" w:cs="Arial"/>
                <w:b/>
                <w:color w:val="auto"/>
                <w:sz w:val="20"/>
                <w:szCs w:val="20"/>
                <w:u w:val="single"/>
                <w:lang w:eastAsia="en-US"/>
              </w:rPr>
              <w:t>Reading /Vocabulary</w:t>
            </w:r>
            <w:r>
              <w:rPr>
                <w:rFonts w:ascii="Arial" w:hAnsi="Arial" w:cs="Arial"/>
                <w:color w:val="auto"/>
                <w:sz w:val="20"/>
                <w:szCs w:val="20"/>
                <w:lang w:eastAsia="en-US"/>
              </w:rPr>
              <w:tab/>
            </w:r>
            <w:r w:rsidRPr="00001690">
              <w:rPr>
                <w:rFonts w:ascii="Arial" w:hAnsi="Arial" w:cs="Arial"/>
                <w:b/>
                <w:i/>
                <w:color w:val="auto"/>
                <w:sz w:val="20"/>
                <w:szCs w:val="20"/>
                <w:lang w:eastAsia="en-US"/>
              </w:rPr>
              <w:t>Grades 6-8</w:t>
            </w:r>
          </w:p>
          <w:p w:rsidR="006C5FDE" w:rsidRPr="00FE5B1B" w:rsidRDefault="006C5FDE" w:rsidP="006C5FDE">
            <w:pPr>
              <w:suppressAutoHyphens w:val="0"/>
              <w:autoSpaceDE w:val="0"/>
              <w:autoSpaceDN w:val="0"/>
              <w:adjustRightInd w:val="0"/>
              <w:rPr>
                <w:rFonts w:cs="Arial"/>
                <w:lang w:eastAsia="en-US"/>
              </w:rPr>
            </w:pPr>
            <w:r w:rsidRPr="002D5E88">
              <w:rPr>
                <w:rFonts w:cs="Arial"/>
                <w:b/>
                <w:lang w:eastAsia="en-US"/>
              </w:rPr>
              <w:t xml:space="preserve">(1) </w:t>
            </w:r>
            <w:r w:rsidRPr="00FE5B1B">
              <w:rPr>
                <w:rFonts w:cs="Arial"/>
                <w:lang w:eastAsia="en-US"/>
              </w:rPr>
              <w:t>Students understand new vocabulary and use it when reading and writing.  Students are expected to:</w:t>
            </w:r>
          </w:p>
          <w:p w:rsidR="006C5FDE" w:rsidRPr="002D5E88" w:rsidRDefault="006C5FDE" w:rsidP="006C5FDE">
            <w:pPr>
              <w:numPr>
                <w:ilvl w:val="0"/>
                <w:numId w:val="16"/>
              </w:numPr>
              <w:suppressAutoHyphens w:val="0"/>
              <w:autoSpaceDE w:val="0"/>
              <w:autoSpaceDN w:val="0"/>
              <w:adjustRightInd w:val="0"/>
              <w:rPr>
                <w:rFonts w:cs="Arial"/>
                <w:lang w:eastAsia="en-US"/>
              </w:rPr>
            </w:pPr>
            <w:r w:rsidRPr="00FE5B1B">
              <w:rPr>
                <w:rFonts w:cs="Arial"/>
                <w:lang w:eastAsia="en-US"/>
              </w:rPr>
              <w:t xml:space="preserve">determine the meaning of grade-level academic English words derived from Latin, </w:t>
            </w:r>
            <w:r w:rsidRPr="002D5E88">
              <w:rPr>
                <w:rFonts w:cs="Arial"/>
                <w:lang w:eastAsia="en-US"/>
              </w:rPr>
              <w:t>Greek, or other linguistic roots and affixes;</w:t>
            </w:r>
          </w:p>
          <w:p w:rsidR="006C5FDE" w:rsidRPr="00001690" w:rsidRDefault="006C5FDE" w:rsidP="006C5FDE">
            <w:pPr>
              <w:pStyle w:val="subparagrapha"/>
              <w:spacing w:before="0" w:after="0"/>
              <w:ind w:left="0"/>
              <w:rPr>
                <w:rFonts w:ascii="Arial" w:hAnsi="Arial" w:cs="Arial"/>
                <w:color w:val="auto"/>
                <w:sz w:val="20"/>
                <w:szCs w:val="20"/>
                <w:lang w:eastAsia="en-US"/>
              </w:rPr>
            </w:pPr>
            <w:r w:rsidRPr="00FE5B1B">
              <w:rPr>
                <w:rFonts w:ascii="Arial" w:hAnsi="Arial" w:cs="Arial"/>
                <w:b/>
                <w:color w:val="auto"/>
                <w:sz w:val="20"/>
                <w:szCs w:val="20"/>
                <w:u w:val="single"/>
                <w:lang w:eastAsia="en-US"/>
              </w:rPr>
              <w:t>Writing/Writing Process</w:t>
            </w:r>
            <w:r>
              <w:rPr>
                <w:rFonts w:ascii="Arial" w:hAnsi="Arial" w:cs="Arial"/>
                <w:color w:val="auto"/>
                <w:sz w:val="20"/>
                <w:szCs w:val="20"/>
                <w:lang w:eastAsia="en-US"/>
              </w:rPr>
              <w:tab/>
            </w:r>
          </w:p>
          <w:p w:rsidR="006C5FDE" w:rsidRPr="00E01416" w:rsidRDefault="006C5FDE" w:rsidP="006C5FDE">
            <w:pPr>
              <w:pStyle w:val="subparagrapha"/>
              <w:spacing w:before="0" w:after="0"/>
              <w:ind w:left="0"/>
              <w:rPr>
                <w:rFonts w:ascii="Arial" w:hAnsi="Arial" w:cs="Arial"/>
                <w:color w:val="auto"/>
                <w:sz w:val="20"/>
                <w:szCs w:val="20"/>
                <w:lang w:eastAsia="en-US"/>
              </w:rPr>
            </w:pPr>
            <w:r w:rsidRPr="00E01416">
              <w:rPr>
                <w:rFonts w:ascii="Arial" w:hAnsi="Arial" w:cs="Arial"/>
                <w:b/>
                <w:color w:val="auto"/>
                <w:sz w:val="20"/>
                <w:szCs w:val="20"/>
                <w:lang w:eastAsia="en-US"/>
              </w:rPr>
              <w:t xml:space="preserve">(14) </w:t>
            </w:r>
            <w:r w:rsidRPr="00E01416">
              <w:rPr>
                <w:rFonts w:ascii="Arial" w:hAnsi="Arial" w:cs="Arial"/>
                <w:color w:val="auto"/>
                <w:sz w:val="20"/>
                <w:szCs w:val="20"/>
                <w:lang w:eastAsia="en-US"/>
              </w:rPr>
              <w:t>Students use elements of the writing process (planning, drafting, revising, editing, and publishing) to compose text. Students are expected to:</w:t>
            </w:r>
          </w:p>
          <w:p w:rsidR="006C5FDE" w:rsidRPr="00613EFD" w:rsidRDefault="006C5FDE" w:rsidP="006C5FDE">
            <w:pPr>
              <w:suppressAutoHyphens w:val="0"/>
              <w:autoSpaceDE w:val="0"/>
              <w:autoSpaceDN w:val="0"/>
              <w:adjustRightInd w:val="0"/>
              <w:rPr>
                <w:rFonts w:cs="Arial"/>
                <w:i/>
                <w:u w:val="single"/>
                <w:lang w:eastAsia="en-US"/>
              </w:rPr>
            </w:pPr>
            <w:r w:rsidRPr="00613EFD">
              <w:rPr>
                <w:rFonts w:cs="Arial"/>
                <w:b/>
                <w:i/>
                <w:lang w:eastAsia="en-US"/>
              </w:rPr>
              <w:t>Grade 6</w:t>
            </w:r>
          </w:p>
          <w:p w:rsidR="006C5FDE" w:rsidRPr="00613EFD" w:rsidRDefault="006C5FDE" w:rsidP="006C5FDE">
            <w:pPr>
              <w:suppressAutoHyphens w:val="0"/>
              <w:autoSpaceDE w:val="0"/>
              <w:autoSpaceDN w:val="0"/>
              <w:adjustRightInd w:val="0"/>
              <w:rPr>
                <w:rFonts w:cs="Arial"/>
                <w:lang w:eastAsia="en-US"/>
              </w:rPr>
            </w:pPr>
            <w:r>
              <w:rPr>
                <w:rFonts w:cs="Arial"/>
                <w:b/>
                <w:lang w:eastAsia="en-US"/>
              </w:rPr>
              <w:tab/>
            </w:r>
            <w:r w:rsidRPr="00613EFD">
              <w:rPr>
                <w:rFonts w:cs="Arial"/>
                <w:b/>
                <w:lang w:eastAsia="en-US"/>
              </w:rPr>
              <w:t>(A)</w:t>
            </w:r>
            <w:r w:rsidRPr="00613EFD">
              <w:rPr>
                <w:rFonts w:cs="Arial"/>
                <w:lang w:eastAsia="en-US"/>
              </w:rPr>
              <w:t xml:space="preserve"> plan a first draft by selecting a genre appropriate for conveying the intended </w:t>
            </w:r>
            <w:r w:rsidRPr="00613EFD">
              <w:rPr>
                <w:rFonts w:cs="Arial"/>
                <w:lang w:eastAsia="en-US"/>
              </w:rPr>
              <w:tab/>
              <w:t xml:space="preserve">meaning to an audience, determining appropriate topics through a range of </w:t>
            </w:r>
            <w:r w:rsidRPr="00613EFD">
              <w:rPr>
                <w:rFonts w:cs="Arial"/>
                <w:lang w:eastAsia="en-US"/>
              </w:rPr>
              <w:tab/>
              <w:t xml:space="preserve">strategies (e.g., discussion, background reading, personal interests, interviews), and </w:t>
            </w:r>
            <w:r w:rsidRPr="00613EFD">
              <w:rPr>
                <w:rFonts w:cs="Arial"/>
                <w:lang w:eastAsia="en-US"/>
              </w:rPr>
              <w:tab/>
              <w:t xml:space="preserve">developing a thesis or controlling idea; </w:t>
            </w:r>
          </w:p>
          <w:p w:rsidR="006C5FDE" w:rsidRPr="00613EFD" w:rsidRDefault="006C5FDE" w:rsidP="006C5FDE">
            <w:pPr>
              <w:suppressAutoHyphens w:val="0"/>
              <w:autoSpaceDE w:val="0"/>
              <w:autoSpaceDN w:val="0"/>
              <w:adjustRightInd w:val="0"/>
              <w:rPr>
                <w:rFonts w:cs="Arial"/>
                <w:lang w:eastAsia="en-US"/>
              </w:rPr>
            </w:pPr>
            <w:r>
              <w:rPr>
                <w:rFonts w:cs="Arial"/>
                <w:b/>
                <w:lang w:eastAsia="en-US"/>
              </w:rPr>
              <w:tab/>
            </w:r>
            <w:r w:rsidRPr="00613EFD">
              <w:rPr>
                <w:rFonts w:cs="Arial"/>
                <w:b/>
                <w:lang w:eastAsia="en-US"/>
              </w:rPr>
              <w:t xml:space="preserve">(B) </w:t>
            </w:r>
            <w:r w:rsidRPr="00613EFD">
              <w:rPr>
                <w:rFonts w:cs="Arial"/>
                <w:lang w:eastAsia="en-US"/>
              </w:rPr>
              <w:t xml:space="preserve">develop drafts by choosing an appropriate organizational strategy (e.g., </w:t>
            </w:r>
            <w:r>
              <w:rPr>
                <w:rFonts w:cs="Arial"/>
                <w:lang w:eastAsia="en-US"/>
              </w:rPr>
              <w:tab/>
            </w:r>
            <w:r w:rsidRPr="00613EFD">
              <w:rPr>
                <w:rFonts w:cs="Arial"/>
                <w:lang w:eastAsia="en-US"/>
              </w:rPr>
              <w:t xml:space="preserve">sequence of events, cause-effect, compare-contrast) and building on ideas to create </w:t>
            </w:r>
            <w:r>
              <w:rPr>
                <w:rFonts w:cs="Arial"/>
                <w:lang w:eastAsia="en-US"/>
              </w:rPr>
              <w:tab/>
            </w:r>
            <w:r w:rsidRPr="00613EFD">
              <w:rPr>
                <w:rFonts w:cs="Arial"/>
                <w:lang w:eastAsia="en-US"/>
              </w:rPr>
              <w:t xml:space="preserve">a focused, organized, and coherent piece of writing; </w:t>
            </w:r>
          </w:p>
          <w:p w:rsidR="006C5FDE" w:rsidRPr="00613EFD" w:rsidRDefault="006C5FDE" w:rsidP="006C5FDE">
            <w:pPr>
              <w:suppressAutoHyphens w:val="0"/>
              <w:autoSpaceDE w:val="0"/>
              <w:autoSpaceDN w:val="0"/>
              <w:adjustRightInd w:val="0"/>
              <w:rPr>
                <w:rFonts w:cs="Arial"/>
                <w:lang w:eastAsia="en-US"/>
              </w:rPr>
            </w:pPr>
            <w:r>
              <w:rPr>
                <w:rFonts w:cs="Arial"/>
                <w:b/>
                <w:lang w:eastAsia="en-US"/>
              </w:rPr>
              <w:tab/>
            </w:r>
            <w:r w:rsidRPr="00613EFD">
              <w:rPr>
                <w:rFonts w:cs="Arial"/>
                <w:b/>
                <w:lang w:eastAsia="en-US"/>
              </w:rPr>
              <w:t>(C)</w:t>
            </w:r>
            <w:r>
              <w:rPr>
                <w:rFonts w:cs="Arial"/>
                <w:lang w:eastAsia="en-US"/>
              </w:rPr>
              <w:t xml:space="preserve"> </w:t>
            </w:r>
            <w:r w:rsidRPr="00613EFD">
              <w:rPr>
                <w:rFonts w:cs="Arial"/>
                <w:lang w:eastAsia="en-US"/>
              </w:rPr>
              <w:t xml:space="preserve">revise drafts to clarify meaning, enhance style, include simple and compound </w:t>
            </w:r>
            <w:r>
              <w:rPr>
                <w:rFonts w:cs="Arial"/>
                <w:lang w:eastAsia="en-US"/>
              </w:rPr>
              <w:tab/>
            </w:r>
            <w:r w:rsidRPr="00613EFD">
              <w:rPr>
                <w:rFonts w:cs="Arial"/>
                <w:lang w:eastAsia="en-US"/>
              </w:rPr>
              <w:t xml:space="preserve">sentences, and improve transitions by adding, deleting, combining, and rearranging </w:t>
            </w:r>
            <w:r>
              <w:rPr>
                <w:rFonts w:cs="Arial"/>
                <w:lang w:eastAsia="en-US"/>
              </w:rPr>
              <w:tab/>
            </w:r>
            <w:r w:rsidRPr="00613EFD">
              <w:rPr>
                <w:rFonts w:cs="Arial"/>
                <w:lang w:eastAsia="en-US"/>
              </w:rPr>
              <w:t xml:space="preserve">sentences or larger units of text after rethinking how well questions of purpose, </w:t>
            </w:r>
            <w:r>
              <w:rPr>
                <w:rFonts w:cs="Arial"/>
                <w:lang w:eastAsia="en-US"/>
              </w:rPr>
              <w:tab/>
            </w:r>
            <w:r w:rsidRPr="00613EFD">
              <w:rPr>
                <w:rFonts w:cs="Arial"/>
                <w:lang w:eastAsia="en-US"/>
              </w:rPr>
              <w:t>audience, and genre have been addressed;</w:t>
            </w:r>
          </w:p>
          <w:p w:rsidR="006C5FDE" w:rsidRPr="00613EFD" w:rsidRDefault="006C5FDE" w:rsidP="006C5FDE">
            <w:pPr>
              <w:suppressAutoHyphens w:val="0"/>
              <w:autoSpaceDE w:val="0"/>
              <w:autoSpaceDN w:val="0"/>
              <w:adjustRightInd w:val="0"/>
              <w:rPr>
                <w:rFonts w:cs="Arial"/>
                <w:lang w:eastAsia="en-US"/>
              </w:rPr>
            </w:pPr>
            <w:r>
              <w:rPr>
                <w:rFonts w:cs="Arial"/>
                <w:b/>
                <w:lang w:eastAsia="en-US"/>
              </w:rPr>
              <w:tab/>
            </w:r>
            <w:r w:rsidRPr="00613EFD">
              <w:rPr>
                <w:rFonts w:cs="Arial"/>
                <w:b/>
                <w:lang w:eastAsia="en-US"/>
              </w:rPr>
              <w:t xml:space="preserve">(D) </w:t>
            </w:r>
            <w:r w:rsidRPr="00613EFD">
              <w:rPr>
                <w:rFonts w:cs="Arial"/>
                <w:lang w:eastAsia="en-US"/>
              </w:rPr>
              <w:t>edit drafts for grammar, mechanics, and spelling;</w:t>
            </w:r>
          </w:p>
          <w:p w:rsidR="006C5FDE" w:rsidRPr="00613EFD" w:rsidRDefault="006C5FDE" w:rsidP="006C5FDE">
            <w:pPr>
              <w:suppressAutoHyphens w:val="0"/>
              <w:autoSpaceDE w:val="0"/>
              <w:autoSpaceDN w:val="0"/>
              <w:adjustRightInd w:val="0"/>
              <w:rPr>
                <w:rFonts w:cs="Arial"/>
                <w:b/>
                <w:lang w:eastAsia="en-US"/>
              </w:rPr>
            </w:pPr>
            <w:r>
              <w:rPr>
                <w:rFonts w:cs="Arial"/>
                <w:b/>
                <w:lang w:eastAsia="en-US"/>
              </w:rPr>
              <w:tab/>
            </w:r>
            <w:r w:rsidRPr="00613EFD">
              <w:rPr>
                <w:rFonts w:cs="Arial"/>
                <w:b/>
                <w:lang w:eastAsia="en-US"/>
              </w:rPr>
              <w:t>(E)</w:t>
            </w:r>
            <w:r w:rsidRPr="00613EFD">
              <w:rPr>
                <w:rFonts w:cs="Arial"/>
                <w:lang w:eastAsia="en-US"/>
              </w:rPr>
              <w:t xml:space="preserve"> </w:t>
            </w:r>
            <w:proofErr w:type="gramStart"/>
            <w:r w:rsidRPr="00613EFD">
              <w:rPr>
                <w:rFonts w:cs="Arial"/>
                <w:lang w:eastAsia="en-US"/>
              </w:rPr>
              <w:t>revise</w:t>
            </w:r>
            <w:proofErr w:type="gramEnd"/>
            <w:r w:rsidRPr="00613EFD">
              <w:rPr>
                <w:rFonts w:cs="Arial"/>
                <w:lang w:eastAsia="en-US"/>
              </w:rPr>
              <w:t xml:space="preserve"> final draft in response to feedback from peers and teacher and publish </w:t>
            </w:r>
            <w:r>
              <w:rPr>
                <w:rFonts w:cs="Arial"/>
                <w:lang w:eastAsia="en-US"/>
              </w:rPr>
              <w:tab/>
            </w:r>
            <w:r w:rsidRPr="00613EFD">
              <w:rPr>
                <w:rFonts w:cs="Arial"/>
                <w:lang w:eastAsia="en-US"/>
              </w:rPr>
              <w:t>written work for appropriate audiences.</w:t>
            </w:r>
          </w:p>
          <w:p w:rsidR="006C5FDE" w:rsidRPr="00613EFD" w:rsidRDefault="006C5FDE" w:rsidP="006C5FDE">
            <w:pPr>
              <w:suppressAutoHyphens w:val="0"/>
              <w:autoSpaceDE w:val="0"/>
              <w:autoSpaceDN w:val="0"/>
              <w:adjustRightInd w:val="0"/>
              <w:rPr>
                <w:rFonts w:cs="Arial"/>
                <w:lang w:eastAsia="en-US"/>
              </w:rPr>
            </w:pPr>
            <w:r w:rsidRPr="00613EFD">
              <w:rPr>
                <w:rFonts w:cs="Arial"/>
                <w:b/>
                <w:i/>
                <w:lang w:eastAsia="en-US"/>
              </w:rPr>
              <w:t>Grade</w:t>
            </w:r>
            <w:r>
              <w:rPr>
                <w:rFonts w:cs="Arial"/>
                <w:b/>
                <w:i/>
                <w:lang w:eastAsia="en-US"/>
              </w:rPr>
              <w:t>s</w:t>
            </w:r>
            <w:r w:rsidRPr="00613EFD">
              <w:rPr>
                <w:rFonts w:cs="Arial"/>
                <w:b/>
                <w:i/>
                <w:lang w:eastAsia="en-US"/>
              </w:rPr>
              <w:t xml:space="preserve"> 7-8</w:t>
            </w:r>
          </w:p>
          <w:p w:rsidR="006C5FDE" w:rsidRPr="00613EFD" w:rsidRDefault="006C5FDE" w:rsidP="006C5FDE">
            <w:pPr>
              <w:suppressAutoHyphens w:val="0"/>
              <w:autoSpaceDE w:val="0"/>
              <w:autoSpaceDN w:val="0"/>
              <w:adjustRightInd w:val="0"/>
              <w:rPr>
                <w:rFonts w:cs="Arial"/>
                <w:lang w:eastAsia="en-US"/>
              </w:rPr>
            </w:pPr>
            <w:r>
              <w:rPr>
                <w:rFonts w:cs="Arial"/>
                <w:b/>
                <w:lang w:eastAsia="en-US"/>
              </w:rPr>
              <w:tab/>
            </w:r>
            <w:r w:rsidRPr="00613EFD">
              <w:rPr>
                <w:rFonts w:cs="Arial"/>
                <w:b/>
                <w:lang w:eastAsia="en-US"/>
              </w:rPr>
              <w:t>(A)</w:t>
            </w:r>
            <w:r w:rsidRPr="00613EFD">
              <w:rPr>
                <w:rFonts w:cs="Arial"/>
                <w:lang w:eastAsia="en-US"/>
              </w:rPr>
              <w:t xml:space="preserve"> plan a first draft by selecting a genre appropriate for conveying the intended </w:t>
            </w:r>
            <w:r>
              <w:rPr>
                <w:rFonts w:cs="Arial"/>
                <w:lang w:eastAsia="en-US"/>
              </w:rPr>
              <w:tab/>
            </w:r>
            <w:r w:rsidRPr="00613EFD">
              <w:rPr>
                <w:rFonts w:cs="Arial"/>
                <w:lang w:eastAsia="en-US"/>
              </w:rPr>
              <w:t xml:space="preserve">meaning to an audience, determining appropriate topics through a range of </w:t>
            </w:r>
            <w:r w:rsidRPr="00613EFD">
              <w:rPr>
                <w:rFonts w:cs="Arial"/>
                <w:lang w:eastAsia="en-US"/>
              </w:rPr>
              <w:tab/>
              <w:t xml:space="preserve">strategies (e.g., discussion, background reading, personal interests, interviews), and </w:t>
            </w:r>
            <w:r w:rsidRPr="00613EFD">
              <w:rPr>
                <w:rFonts w:cs="Arial"/>
                <w:lang w:eastAsia="en-US"/>
              </w:rPr>
              <w:tab/>
              <w:t xml:space="preserve">developing a thesis or controlling idea; </w:t>
            </w:r>
          </w:p>
          <w:p w:rsidR="006C5FDE" w:rsidRPr="00613EFD" w:rsidRDefault="006C5FDE" w:rsidP="006C5FDE">
            <w:pPr>
              <w:suppressAutoHyphens w:val="0"/>
              <w:autoSpaceDE w:val="0"/>
              <w:autoSpaceDN w:val="0"/>
              <w:adjustRightInd w:val="0"/>
              <w:rPr>
                <w:rFonts w:cs="Arial"/>
                <w:lang w:eastAsia="en-US"/>
              </w:rPr>
            </w:pPr>
            <w:r>
              <w:rPr>
                <w:rFonts w:cs="Arial"/>
                <w:b/>
                <w:lang w:eastAsia="en-US"/>
              </w:rPr>
              <w:tab/>
            </w:r>
            <w:r w:rsidRPr="00613EFD">
              <w:rPr>
                <w:rFonts w:cs="Arial"/>
                <w:b/>
                <w:lang w:eastAsia="en-US"/>
              </w:rPr>
              <w:t>(B)</w:t>
            </w:r>
            <w:r w:rsidRPr="00613EFD">
              <w:rPr>
                <w:rFonts w:cs="Arial"/>
                <w:lang w:eastAsia="en-US"/>
              </w:rPr>
              <w:t xml:space="preserve"> develop drafts by choosing an appropriate organizational strategy (e.g., </w:t>
            </w:r>
            <w:r>
              <w:rPr>
                <w:rFonts w:cs="Arial"/>
                <w:lang w:eastAsia="en-US"/>
              </w:rPr>
              <w:tab/>
            </w:r>
            <w:r w:rsidRPr="00613EFD">
              <w:rPr>
                <w:rFonts w:cs="Arial"/>
                <w:lang w:eastAsia="en-US"/>
              </w:rPr>
              <w:t xml:space="preserve">sequence of events, cause-effect, compare-contrast) and building on ideas to create </w:t>
            </w:r>
            <w:r>
              <w:rPr>
                <w:rFonts w:cs="Arial"/>
                <w:lang w:eastAsia="en-US"/>
              </w:rPr>
              <w:tab/>
            </w:r>
            <w:r w:rsidRPr="00613EFD">
              <w:rPr>
                <w:rFonts w:cs="Arial"/>
                <w:lang w:eastAsia="en-US"/>
              </w:rPr>
              <w:t xml:space="preserve">a focused, organized, and coherent piece of writing; </w:t>
            </w:r>
          </w:p>
          <w:p w:rsidR="006C5FDE" w:rsidRPr="00613EFD" w:rsidRDefault="006C5FDE" w:rsidP="006C5FDE">
            <w:pPr>
              <w:suppressAutoHyphens w:val="0"/>
              <w:autoSpaceDE w:val="0"/>
              <w:autoSpaceDN w:val="0"/>
              <w:adjustRightInd w:val="0"/>
              <w:rPr>
                <w:rFonts w:cs="Arial"/>
                <w:lang w:eastAsia="en-US"/>
              </w:rPr>
            </w:pPr>
            <w:r>
              <w:rPr>
                <w:rFonts w:cs="Arial"/>
                <w:b/>
                <w:lang w:eastAsia="en-US"/>
              </w:rPr>
              <w:tab/>
            </w:r>
            <w:r w:rsidRPr="00613EFD">
              <w:rPr>
                <w:rFonts w:cs="Arial"/>
                <w:b/>
                <w:lang w:eastAsia="en-US"/>
              </w:rPr>
              <w:t>(C)</w:t>
            </w:r>
            <w:r w:rsidRPr="00613EFD">
              <w:rPr>
                <w:rFonts w:cs="Arial"/>
                <w:lang w:eastAsia="en-US"/>
              </w:rPr>
              <w:t xml:space="preserve"> revise drafts to ensure precise</w:t>
            </w:r>
            <w:r>
              <w:rPr>
                <w:rFonts w:cs="Arial"/>
                <w:lang w:eastAsia="en-US"/>
              </w:rPr>
              <w:t xml:space="preserve"> </w:t>
            </w:r>
            <w:r w:rsidRPr="00613EFD">
              <w:rPr>
                <w:rFonts w:cs="Arial"/>
                <w:lang w:eastAsia="en-US"/>
              </w:rPr>
              <w:t>word choice and vivid images;</w:t>
            </w:r>
            <w:r>
              <w:rPr>
                <w:rFonts w:cs="Arial"/>
                <w:lang w:eastAsia="en-US"/>
              </w:rPr>
              <w:t xml:space="preserve"> </w:t>
            </w:r>
            <w:r w:rsidRPr="00613EFD">
              <w:rPr>
                <w:rFonts w:cs="Arial"/>
                <w:lang w:eastAsia="en-US"/>
              </w:rPr>
              <w:t xml:space="preserve">consistent point of </w:t>
            </w:r>
            <w:r>
              <w:rPr>
                <w:rFonts w:cs="Arial"/>
                <w:lang w:eastAsia="en-US"/>
              </w:rPr>
              <w:tab/>
            </w:r>
            <w:r w:rsidRPr="00613EFD">
              <w:rPr>
                <w:rFonts w:cs="Arial"/>
                <w:lang w:eastAsia="en-US"/>
              </w:rPr>
              <w:t>view; use</w:t>
            </w:r>
            <w:r>
              <w:rPr>
                <w:rFonts w:cs="Arial"/>
                <w:lang w:eastAsia="en-US"/>
              </w:rPr>
              <w:t xml:space="preserve"> </w:t>
            </w:r>
            <w:r w:rsidRPr="00613EFD">
              <w:rPr>
                <w:rFonts w:cs="Arial"/>
                <w:lang w:eastAsia="en-US"/>
              </w:rPr>
              <w:t>of simple, compound, and</w:t>
            </w:r>
            <w:r>
              <w:rPr>
                <w:rFonts w:cs="Arial"/>
                <w:lang w:eastAsia="en-US"/>
              </w:rPr>
              <w:t xml:space="preserve"> </w:t>
            </w:r>
            <w:r w:rsidRPr="00613EFD">
              <w:rPr>
                <w:rFonts w:cs="Arial"/>
                <w:lang w:eastAsia="en-US"/>
              </w:rPr>
              <w:t>complex sentences; internal</w:t>
            </w:r>
            <w:r>
              <w:rPr>
                <w:rFonts w:cs="Arial"/>
                <w:lang w:eastAsia="en-US"/>
              </w:rPr>
              <w:t xml:space="preserve"> </w:t>
            </w:r>
            <w:r w:rsidRPr="00613EFD">
              <w:rPr>
                <w:rFonts w:cs="Arial"/>
                <w:lang w:eastAsia="en-US"/>
              </w:rPr>
              <w:t xml:space="preserve">and external </w:t>
            </w:r>
            <w:r>
              <w:rPr>
                <w:rFonts w:cs="Arial"/>
                <w:lang w:eastAsia="en-US"/>
              </w:rPr>
              <w:tab/>
            </w:r>
            <w:r w:rsidRPr="00613EFD">
              <w:rPr>
                <w:rFonts w:cs="Arial"/>
                <w:lang w:eastAsia="en-US"/>
              </w:rPr>
              <w:t>coherence; and the</w:t>
            </w:r>
          </w:p>
          <w:p w:rsidR="006C5FDE" w:rsidRPr="00613EFD" w:rsidRDefault="006C5FDE" w:rsidP="006C5FDE">
            <w:pPr>
              <w:suppressAutoHyphens w:val="0"/>
              <w:autoSpaceDE w:val="0"/>
              <w:autoSpaceDN w:val="0"/>
              <w:adjustRightInd w:val="0"/>
              <w:rPr>
                <w:rFonts w:cs="Arial"/>
                <w:lang w:eastAsia="en-US"/>
              </w:rPr>
            </w:pPr>
            <w:r>
              <w:rPr>
                <w:rFonts w:cs="Arial"/>
                <w:lang w:eastAsia="en-US"/>
              </w:rPr>
              <w:tab/>
            </w:r>
            <w:r w:rsidRPr="00613EFD">
              <w:rPr>
                <w:rFonts w:cs="Arial"/>
                <w:lang w:eastAsia="en-US"/>
              </w:rPr>
              <w:t>use of effective transitions after</w:t>
            </w:r>
            <w:r>
              <w:rPr>
                <w:rFonts w:cs="Arial"/>
                <w:lang w:eastAsia="en-US"/>
              </w:rPr>
              <w:t xml:space="preserve"> </w:t>
            </w:r>
            <w:r w:rsidRPr="00613EFD">
              <w:rPr>
                <w:rFonts w:cs="Arial"/>
                <w:lang w:eastAsia="en-US"/>
              </w:rPr>
              <w:t>rethinking how well questions</w:t>
            </w:r>
            <w:r>
              <w:rPr>
                <w:rFonts w:cs="Arial"/>
                <w:lang w:eastAsia="en-US"/>
              </w:rPr>
              <w:t xml:space="preserve"> </w:t>
            </w:r>
            <w:r w:rsidRPr="00613EFD">
              <w:rPr>
                <w:rFonts w:cs="Arial"/>
                <w:lang w:eastAsia="en-US"/>
              </w:rPr>
              <w:t xml:space="preserve">of purpose, audience, </w:t>
            </w:r>
            <w:r>
              <w:rPr>
                <w:rFonts w:cs="Arial"/>
                <w:lang w:eastAsia="en-US"/>
              </w:rPr>
              <w:tab/>
            </w:r>
            <w:r w:rsidRPr="00613EFD">
              <w:rPr>
                <w:rFonts w:cs="Arial"/>
                <w:lang w:eastAsia="en-US"/>
              </w:rPr>
              <w:t>and genre</w:t>
            </w:r>
            <w:r>
              <w:rPr>
                <w:rFonts w:cs="Arial"/>
                <w:lang w:eastAsia="en-US"/>
              </w:rPr>
              <w:t xml:space="preserve"> </w:t>
            </w:r>
            <w:r w:rsidRPr="00613EFD">
              <w:rPr>
                <w:rFonts w:cs="Arial"/>
                <w:lang w:eastAsia="en-US"/>
              </w:rPr>
              <w:t>have been addressed;</w:t>
            </w:r>
          </w:p>
          <w:p w:rsidR="006C5FDE" w:rsidRPr="00613EFD" w:rsidRDefault="006C5FDE" w:rsidP="006C5FDE">
            <w:pPr>
              <w:suppressAutoHyphens w:val="0"/>
              <w:autoSpaceDE w:val="0"/>
              <w:autoSpaceDN w:val="0"/>
              <w:adjustRightInd w:val="0"/>
              <w:rPr>
                <w:rFonts w:cs="Arial"/>
                <w:lang w:eastAsia="en-US"/>
              </w:rPr>
            </w:pPr>
            <w:r>
              <w:rPr>
                <w:rFonts w:cs="Arial"/>
                <w:b/>
                <w:lang w:eastAsia="en-US"/>
              </w:rPr>
              <w:tab/>
            </w:r>
            <w:r w:rsidRPr="00613EFD">
              <w:rPr>
                <w:rFonts w:cs="Arial"/>
                <w:b/>
                <w:lang w:eastAsia="en-US"/>
              </w:rPr>
              <w:t xml:space="preserve">(D) </w:t>
            </w:r>
            <w:r w:rsidRPr="00613EFD">
              <w:rPr>
                <w:rFonts w:cs="Arial"/>
                <w:lang w:eastAsia="en-US"/>
              </w:rPr>
              <w:t>edit drafts for grammar, mechanics, and spelling;</w:t>
            </w:r>
          </w:p>
          <w:p w:rsidR="006C5FDE" w:rsidRPr="00613EFD" w:rsidRDefault="006C5FDE" w:rsidP="006C5FDE">
            <w:pPr>
              <w:suppressAutoHyphens w:val="0"/>
              <w:autoSpaceDE w:val="0"/>
              <w:autoSpaceDN w:val="0"/>
              <w:adjustRightInd w:val="0"/>
              <w:rPr>
                <w:rFonts w:cs="Arial"/>
                <w:b/>
                <w:lang w:eastAsia="en-US"/>
              </w:rPr>
            </w:pPr>
            <w:r>
              <w:rPr>
                <w:rFonts w:cs="Arial"/>
                <w:b/>
                <w:lang w:eastAsia="en-US"/>
              </w:rPr>
              <w:tab/>
            </w:r>
            <w:r w:rsidRPr="00613EFD">
              <w:rPr>
                <w:rFonts w:cs="Arial"/>
                <w:b/>
                <w:lang w:eastAsia="en-US"/>
              </w:rPr>
              <w:t>(E)</w:t>
            </w:r>
            <w:r w:rsidRPr="00613EFD">
              <w:rPr>
                <w:rFonts w:cs="Arial"/>
                <w:lang w:eastAsia="en-US"/>
              </w:rPr>
              <w:t xml:space="preserve"> </w:t>
            </w:r>
            <w:proofErr w:type="gramStart"/>
            <w:r w:rsidRPr="00613EFD">
              <w:rPr>
                <w:rFonts w:cs="Arial"/>
                <w:lang w:eastAsia="en-US"/>
              </w:rPr>
              <w:t>revise</w:t>
            </w:r>
            <w:proofErr w:type="gramEnd"/>
            <w:r w:rsidRPr="00613EFD">
              <w:rPr>
                <w:rFonts w:cs="Arial"/>
                <w:lang w:eastAsia="en-US"/>
              </w:rPr>
              <w:t xml:space="preserve"> final draft in response to feedback from peers and teacher and publish </w:t>
            </w:r>
            <w:r>
              <w:rPr>
                <w:rFonts w:cs="Arial"/>
                <w:lang w:eastAsia="en-US"/>
              </w:rPr>
              <w:tab/>
            </w:r>
            <w:r w:rsidRPr="00613EFD">
              <w:rPr>
                <w:rFonts w:cs="Arial"/>
                <w:lang w:eastAsia="en-US"/>
              </w:rPr>
              <w:t>written work for appropriate audiences.</w:t>
            </w:r>
          </w:p>
          <w:p w:rsidR="006C5FDE" w:rsidRPr="00E15AB5" w:rsidRDefault="006C5FDE" w:rsidP="006C5FDE">
            <w:pPr>
              <w:pStyle w:val="subparagrapha"/>
              <w:spacing w:before="0" w:after="0"/>
              <w:ind w:left="0"/>
              <w:rPr>
                <w:rFonts w:ascii="Arial" w:hAnsi="Arial" w:cs="Arial"/>
                <w:b/>
                <w:color w:val="auto"/>
                <w:sz w:val="20"/>
                <w:szCs w:val="20"/>
                <w:u w:val="single"/>
              </w:rPr>
            </w:pPr>
            <w:r w:rsidRPr="00E15AB5">
              <w:rPr>
                <w:rFonts w:ascii="Arial" w:hAnsi="Arial" w:cs="Arial"/>
                <w:b/>
                <w:color w:val="auto"/>
                <w:sz w:val="20"/>
                <w:szCs w:val="20"/>
                <w:u w:val="single"/>
              </w:rPr>
              <w:t>Listening/Speaking</w:t>
            </w:r>
            <w:r w:rsidRPr="00E15AB5">
              <w:rPr>
                <w:rFonts w:ascii="Arial" w:hAnsi="Arial" w:cs="Arial"/>
                <w:color w:val="auto"/>
                <w:sz w:val="20"/>
                <w:szCs w:val="20"/>
              </w:rPr>
              <w:tab/>
            </w:r>
          </w:p>
          <w:p w:rsidR="006C5FDE" w:rsidRPr="00E15AB5" w:rsidRDefault="006C5FDE" w:rsidP="006C5FDE">
            <w:pPr>
              <w:suppressAutoHyphens w:val="0"/>
              <w:autoSpaceDE w:val="0"/>
              <w:autoSpaceDN w:val="0"/>
              <w:adjustRightInd w:val="0"/>
              <w:rPr>
                <w:rFonts w:cs="Arial"/>
                <w:lang w:eastAsia="en-US"/>
              </w:rPr>
            </w:pPr>
            <w:r w:rsidRPr="006B5D46">
              <w:rPr>
                <w:rFonts w:cs="Arial"/>
                <w:b/>
                <w:lang w:eastAsia="en-US"/>
              </w:rPr>
              <w:t>(26)</w:t>
            </w:r>
            <w:r>
              <w:rPr>
                <w:rFonts w:cs="Arial"/>
                <w:lang w:eastAsia="en-US"/>
              </w:rPr>
              <w:t xml:space="preserve"> </w:t>
            </w:r>
            <w:r w:rsidRPr="00E15AB5">
              <w:rPr>
                <w:rFonts w:cs="Arial"/>
                <w:lang w:eastAsia="en-US"/>
              </w:rPr>
              <w:t>Students use comprehension skills to listen attentively to others in formal and informal settings. Students will continue to apply earlier standards with greater complexity. Students</w:t>
            </w:r>
          </w:p>
          <w:p w:rsidR="006C5FDE" w:rsidRDefault="006C5FDE" w:rsidP="006C5FDE">
            <w:pPr>
              <w:pStyle w:val="subparagrapha"/>
              <w:spacing w:before="0" w:after="0"/>
              <w:ind w:left="0"/>
              <w:rPr>
                <w:rFonts w:ascii="Arial" w:hAnsi="Arial" w:cs="Arial"/>
                <w:color w:val="auto"/>
                <w:sz w:val="20"/>
                <w:szCs w:val="20"/>
                <w:lang w:eastAsia="en-US"/>
              </w:rPr>
            </w:pPr>
            <w:r w:rsidRPr="00E15AB5">
              <w:rPr>
                <w:rFonts w:ascii="Arial" w:hAnsi="Arial" w:cs="Arial"/>
                <w:color w:val="auto"/>
                <w:sz w:val="20"/>
                <w:szCs w:val="20"/>
                <w:lang w:eastAsia="en-US"/>
              </w:rPr>
              <w:t>are expected to:</w:t>
            </w:r>
          </w:p>
          <w:p w:rsidR="006C5FDE" w:rsidRDefault="006C5FDE" w:rsidP="006C5FDE">
            <w:pPr>
              <w:pStyle w:val="subparagrapha"/>
              <w:spacing w:before="0" w:after="0"/>
              <w:ind w:left="0"/>
              <w:rPr>
                <w:rFonts w:ascii="Arial" w:hAnsi="Arial" w:cs="Arial"/>
                <w:color w:val="auto"/>
                <w:sz w:val="20"/>
                <w:szCs w:val="20"/>
                <w:lang w:eastAsia="en-US"/>
              </w:rPr>
            </w:pPr>
            <w:r>
              <w:rPr>
                <w:rFonts w:ascii="Arial" w:hAnsi="Arial" w:cs="Arial"/>
                <w:b/>
                <w:i/>
                <w:color w:val="auto"/>
                <w:sz w:val="20"/>
                <w:szCs w:val="20"/>
                <w:lang w:eastAsia="en-US"/>
              </w:rPr>
              <w:t>Grade 6</w:t>
            </w:r>
          </w:p>
          <w:p w:rsidR="006C5FDE" w:rsidRPr="006B5D46" w:rsidRDefault="006C5FDE" w:rsidP="006C5FDE">
            <w:pPr>
              <w:suppressAutoHyphens w:val="0"/>
              <w:autoSpaceDE w:val="0"/>
              <w:autoSpaceDN w:val="0"/>
              <w:adjustRightInd w:val="0"/>
              <w:rPr>
                <w:rFonts w:cs="Arial"/>
                <w:lang w:eastAsia="en-US"/>
              </w:rPr>
            </w:pPr>
            <w:r>
              <w:rPr>
                <w:rFonts w:cs="Arial"/>
                <w:b/>
                <w:lang w:eastAsia="en-US"/>
              </w:rPr>
              <w:tab/>
            </w:r>
            <w:r w:rsidRPr="006B5D46">
              <w:rPr>
                <w:rFonts w:cs="Arial"/>
                <w:b/>
                <w:lang w:eastAsia="en-US"/>
              </w:rPr>
              <w:t>(A)</w:t>
            </w:r>
            <w:r w:rsidRPr="006B5D46">
              <w:rPr>
                <w:rFonts w:cs="Arial"/>
                <w:lang w:eastAsia="en-US"/>
              </w:rPr>
              <w:t xml:space="preserve"> listen to</w:t>
            </w:r>
            <w:r>
              <w:rPr>
                <w:rFonts w:cs="Arial"/>
                <w:lang w:eastAsia="en-US"/>
              </w:rPr>
              <w:t xml:space="preserve"> </w:t>
            </w:r>
            <w:r w:rsidRPr="006B5D46">
              <w:rPr>
                <w:rFonts w:cs="Arial"/>
                <w:lang w:eastAsia="en-US"/>
              </w:rPr>
              <w:t>and interpret a</w:t>
            </w:r>
            <w:r>
              <w:rPr>
                <w:rFonts w:cs="Arial"/>
                <w:lang w:eastAsia="en-US"/>
              </w:rPr>
              <w:t xml:space="preserve"> </w:t>
            </w:r>
            <w:r w:rsidRPr="006B5D46">
              <w:rPr>
                <w:rFonts w:cs="Arial"/>
                <w:lang w:eastAsia="en-US"/>
              </w:rPr>
              <w:t>speaker’s messages</w:t>
            </w:r>
            <w:r>
              <w:rPr>
                <w:rFonts w:cs="Arial"/>
                <w:lang w:eastAsia="en-US"/>
              </w:rPr>
              <w:t xml:space="preserve"> </w:t>
            </w:r>
            <w:r w:rsidRPr="006B5D46">
              <w:rPr>
                <w:rFonts w:cs="Arial"/>
                <w:lang w:eastAsia="en-US"/>
              </w:rPr>
              <w:t>(both</w:t>
            </w:r>
            <w:r>
              <w:rPr>
                <w:rFonts w:cs="Arial"/>
                <w:lang w:eastAsia="en-US"/>
              </w:rPr>
              <w:t xml:space="preserve"> </w:t>
            </w:r>
            <w:r w:rsidRPr="006B5D46">
              <w:rPr>
                <w:rFonts w:cs="Arial"/>
                <w:lang w:eastAsia="en-US"/>
              </w:rPr>
              <w:t>verbal and</w:t>
            </w:r>
            <w:r>
              <w:rPr>
                <w:rFonts w:cs="Arial"/>
                <w:lang w:eastAsia="en-US"/>
              </w:rPr>
              <w:t xml:space="preserve"> </w:t>
            </w:r>
            <w:r w:rsidRPr="006B5D46">
              <w:rPr>
                <w:rFonts w:cs="Arial"/>
                <w:lang w:eastAsia="en-US"/>
              </w:rPr>
              <w:t>nonverbal)</w:t>
            </w:r>
            <w:r>
              <w:rPr>
                <w:rFonts w:cs="Arial"/>
                <w:lang w:eastAsia="en-US"/>
              </w:rPr>
              <w:t xml:space="preserve"> </w:t>
            </w:r>
            <w:r w:rsidRPr="006B5D46">
              <w:rPr>
                <w:rFonts w:cs="Arial"/>
                <w:lang w:eastAsia="en-US"/>
              </w:rPr>
              <w:t xml:space="preserve">and ask </w:t>
            </w:r>
            <w:r>
              <w:rPr>
                <w:rFonts w:cs="Arial"/>
                <w:lang w:eastAsia="en-US"/>
              </w:rPr>
              <w:tab/>
            </w:r>
            <w:r w:rsidRPr="006B5D46">
              <w:rPr>
                <w:rFonts w:cs="Arial"/>
                <w:lang w:eastAsia="en-US"/>
              </w:rPr>
              <w:t>questions</w:t>
            </w:r>
            <w:r>
              <w:rPr>
                <w:rFonts w:cs="Arial"/>
                <w:lang w:eastAsia="en-US"/>
              </w:rPr>
              <w:t xml:space="preserve"> </w:t>
            </w:r>
            <w:r w:rsidRPr="006B5D46">
              <w:rPr>
                <w:rFonts w:cs="Arial"/>
                <w:lang w:eastAsia="en-US"/>
              </w:rPr>
              <w:t>to clarify</w:t>
            </w:r>
            <w:r>
              <w:rPr>
                <w:rFonts w:cs="Arial"/>
                <w:lang w:eastAsia="en-US"/>
              </w:rPr>
              <w:t xml:space="preserve"> </w:t>
            </w:r>
            <w:r w:rsidRPr="006B5D46">
              <w:rPr>
                <w:rFonts w:cs="Arial"/>
                <w:lang w:eastAsia="en-US"/>
              </w:rPr>
              <w:t>the speaker’s</w:t>
            </w:r>
            <w:r>
              <w:rPr>
                <w:rFonts w:cs="Arial"/>
                <w:lang w:eastAsia="en-US"/>
              </w:rPr>
              <w:t xml:space="preserve"> </w:t>
            </w:r>
            <w:r w:rsidRPr="006B5D46">
              <w:rPr>
                <w:rFonts w:cs="Arial"/>
                <w:lang w:eastAsia="en-US"/>
              </w:rPr>
              <w:t>purpose and</w:t>
            </w:r>
            <w:r>
              <w:rPr>
                <w:rFonts w:cs="Arial"/>
                <w:lang w:eastAsia="en-US"/>
              </w:rPr>
              <w:t xml:space="preserve"> </w:t>
            </w:r>
            <w:r w:rsidRPr="006B5D46">
              <w:rPr>
                <w:rFonts w:cs="Arial"/>
                <w:lang w:eastAsia="en-US"/>
              </w:rPr>
              <w:t>perspective;</w:t>
            </w:r>
            <w:r>
              <w:rPr>
                <w:rFonts w:cs="Arial"/>
                <w:lang w:eastAsia="en-US"/>
              </w:rPr>
              <w:t xml:space="preserve"> </w:t>
            </w:r>
            <w:r>
              <w:rPr>
                <w:rFonts w:cs="Arial"/>
                <w:lang w:eastAsia="en-US"/>
              </w:rPr>
              <w:br/>
            </w:r>
            <w:r>
              <w:rPr>
                <w:rFonts w:cs="Arial"/>
                <w:b/>
                <w:lang w:eastAsia="en-US"/>
              </w:rPr>
              <w:tab/>
            </w:r>
            <w:r w:rsidRPr="006B5D46">
              <w:rPr>
                <w:rFonts w:cs="Arial"/>
                <w:b/>
                <w:lang w:eastAsia="en-US"/>
              </w:rPr>
              <w:t>(B)</w:t>
            </w:r>
            <w:r w:rsidRPr="006B5D46">
              <w:rPr>
                <w:rFonts w:cs="Arial"/>
                <w:lang w:eastAsia="en-US"/>
              </w:rPr>
              <w:t xml:space="preserve"> follow</w:t>
            </w:r>
            <w:r>
              <w:rPr>
                <w:rFonts w:cs="Arial"/>
                <w:lang w:eastAsia="en-US"/>
              </w:rPr>
              <w:t xml:space="preserve"> </w:t>
            </w:r>
            <w:r w:rsidRPr="006B5D46">
              <w:rPr>
                <w:rFonts w:cs="Arial"/>
                <w:lang w:eastAsia="en-US"/>
              </w:rPr>
              <w:t>and give oral</w:t>
            </w:r>
            <w:r>
              <w:rPr>
                <w:rFonts w:cs="Arial"/>
                <w:lang w:eastAsia="en-US"/>
              </w:rPr>
              <w:t xml:space="preserve"> </w:t>
            </w:r>
            <w:r w:rsidRPr="006B5D46">
              <w:rPr>
                <w:rFonts w:cs="Arial"/>
                <w:lang w:eastAsia="en-US"/>
              </w:rPr>
              <w:t>instructions</w:t>
            </w:r>
            <w:r>
              <w:rPr>
                <w:rFonts w:cs="Arial"/>
                <w:lang w:eastAsia="en-US"/>
              </w:rPr>
              <w:t xml:space="preserve"> </w:t>
            </w:r>
            <w:r w:rsidRPr="006B5D46">
              <w:rPr>
                <w:rFonts w:cs="Arial"/>
                <w:lang w:eastAsia="en-US"/>
              </w:rPr>
              <w:t>that include</w:t>
            </w:r>
            <w:r>
              <w:rPr>
                <w:rFonts w:cs="Arial"/>
                <w:lang w:eastAsia="en-US"/>
              </w:rPr>
              <w:t xml:space="preserve"> </w:t>
            </w:r>
            <w:r w:rsidRPr="006B5D46">
              <w:rPr>
                <w:rFonts w:cs="Arial"/>
                <w:lang w:eastAsia="en-US"/>
              </w:rPr>
              <w:t>multiple action</w:t>
            </w:r>
            <w:r>
              <w:rPr>
                <w:rFonts w:cs="Arial"/>
                <w:lang w:eastAsia="en-US"/>
              </w:rPr>
              <w:t xml:space="preserve"> </w:t>
            </w:r>
            <w:r w:rsidRPr="006B5D46">
              <w:rPr>
                <w:rFonts w:cs="Arial"/>
                <w:lang w:eastAsia="en-US"/>
              </w:rPr>
              <w:t>steps;</w:t>
            </w:r>
          </w:p>
          <w:p w:rsidR="006C5FDE" w:rsidRDefault="006C5FDE" w:rsidP="006C5FDE">
            <w:pPr>
              <w:suppressAutoHyphens w:val="0"/>
              <w:autoSpaceDE w:val="0"/>
              <w:autoSpaceDN w:val="0"/>
              <w:adjustRightInd w:val="0"/>
              <w:rPr>
                <w:rFonts w:cs="Arial"/>
                <w:lang w:eastAsia="en-US"/>
              </w:rPr>
            </w:pPr>
            <w:r>
              <w:rPr>
                <w:rFonts w:cs="Arial"/>
                <w:b/>
                <w:lang w:eastAsia="en-US"/>
              </w:rPr>
              <w:tab/>
            </w:r>
            <w:r w:rsidRPr="006B5D46">
              <w:rPr>
                <w:rFonts w:cs="Arial"/>
                <w:b/>
                <w:lang w:eastAsia="en-US"/>
              </w:rPr>
              <w:t>(C)</w:t>
            </w:r>
            <w:r w:rsidRPr="006B5D46">
              <w:rPr>
                <w:rFonts w:cs="Arial"/>
                <w:lang w:eastAsia="en-US"/>
              </w:rPr>
              <w:t xml:space="preserve"> </w:t>
            </w:r>
            <w:proofErr w:type="gramStart"/>
            <w:r w:rsidRPr="006B5D46">
              <w:rPr>
                <w:rFonts w:cs="Arial"/>
                <w:lang w:eastAsia="en-US"/>
              </w:rPr>
              <w:t>paraphrase</w:t>
            </w:r>
            <w:proofErr w:type="gramEnd"/>
            <w:r>
              <w:rPr>
                <w:rFonts w:cs="Arial"/>
                <w:lang w:eastAsia="en-US"/>
              </w:rPr>
              <w:t xml:space="preserve"> </w:t>
            </w:r>
            <w:r w:rsidRPr="006B5D46">
              <w:rPr>
                <w:rFonts w:cs="Arial"/>
                <w:lang w:eastAsia="en-US"/>
              </w:rPr>
              <w:t>the</w:t>
            </w:r>
            <w:r>
              <w:rPr>
                <w:rFonts w:cs="Arial"/>
                <w:lang w:eastAsia="en-US"/>
              </w:rPr>
              <w:t xml:space="preserve"> </w:t>
            </w:r>
            <w:r w:rsidRPr="006B5D46">
              <w:rPr>
                <w:rFonts w:cs="Arial"/>
                <w:lang w:eastAsia="en-US"/>
              </w:rPr>
              <w:t>major ideas</w:t>
            </w:r>
            <w:r>
              <w:rPr>
                <w:rFonts w:cs="Arial"/>
                <w:lang w:eastAsia="en-US"/>
              </w:rPr>
              <w:t xml:space="preserve"> </w:t>
            </w:r>
            <w:r w:rsidRPr="006B5D46">
              <w:rPr>
                <w:rFonts w:cs="Arial"/>
                <w:lang w:eastAsia="en-US"/>
              </w:rPr>
              <w:t>and supporting</w:t>
            </w:r>
            <w:r>
              <w:rPr>
                <w:rFonts w:cs="Arial"/>
                <w:lang w:eastAsia="en-US"/>
              </w:rPr>
              <w:t xml:space="preserve"> </w:t>
            </w:r>
            <w:r w:rsidRPr="006B5D46">
              <w:rPr>
                <w:rFonts w:cs="Arial"/>
                <w:lang w:eastAsia="en-US"/>
              </w:rPr>
              <w:t>evidence</w:t>
            </w:r>
            <w:r>
              <w:rPr>
                <w:rFonts w:cs="Arial"/>
                <w:lang w:eastAsia="en-US"/>
              </w:rPr>
              <w:t xml:space="preserve"> </w:t>
            </w:r>
            <w:r w:rsidRPr="006B5D46">
              <w:rPr>
                <w:rFonts w:cs="Arial"/>
                <w:lang w:eastAsia="en-US"/>
              </w:rPr>
              <w:t>in formal and</w:t>
            </w:r>
            <w:r>
              <w:rPr>
                <w:rFonts w:cs="Arial"/>
                <w:lang w:eastAsia="en-US"/>
              </w:rPr>
              <w:t xml:space="preserve"> </w:t>
            </w:r>
            <w:r w:rsidRPr="006B5D46">
              <w:rPr>
                <w:rFonts w:cs="Arial"/>
                <w:lang w:eastAsia="en-US"/>
              </w:rPr>
              <w:t xml:space="preserve">informal </w:t>
            </w:r>
            <w:r>
              <w:rPr>
                <w:rFonts w:cs="Arial"/>
                <w:lang w:eastAsia="en-US"/>
              </w:rPr>
              <w:tab/>
            </w:r>
            <w:r w:rsidRPr="006B5D46">
              <w:rPr>
                <w:rFonts w:cs="Arial"/>
                <w:lang w:eastAsia="en-US"/>
              </w:rPr>
              <w:t>presentations.</w:t>
            </w:r>
          </w:p>
          <w:p w:rsidR="006C5FDE" w:rsidRPr="006B5D46" w:rsidRDefault="006C5FDE" w:rsidP="006C5FDE">
            <w:pPr>
              <w:suppressAutoHyphens w:val="0"/>
              <w:autoSpaceDE w:val="0"/>
              <w:autoSpaceDN w:val="0"/>
              <w:adjustRightInd w:val="0"/>
              <w:rPr>
                <w:rFonts w:cs="Arial"/>
                <w:b/>
                <w:i/>
                <w:lang w:eastAsia="en-US"/>
              </w:rPr>
            </w:pPr>
            <w:r w:rsidRPr="006B5D46">
              <w:rPr>
                <w:rFonts w:cs="Arial"/>
                <w:b/>
                <w:i/>
                <w:lang w:eastAsia="en-US"/>
              </w:rPr>
              <w:t>Grades 7-8</w:t>
            </w:r>
          </w:p>
          <w:p w:rsidR="006C5FDE" w:rsidRPr="006B5D46" w:rsidRDefault="006C5FDE" w:rsidP="006C5FDE">
            <w:pPr>
              <w:suppressAutoHyphens w:val="0"/>
              <w:autoSpaceDE w:val="0"/>
              <w:autoSpaceDN w:val="0"/>
              <w:adjustRightInd w:val="0"/>
              <w:rPr>
                <w:rFonts w:cs="Arial"/>
                <w:lang w:eastAsia="en-US"/>
              </w:rPr>
            </w:pPr>
            <w:r>
              <w:rPr>
                <w:rFonts w:cs="Arial"/>
                <w:lang w:eastAsia="en-US"/>
              </w:rPr>
              <w:tab/>
            </w:r>
            <w:r w:rsidRPr="006B5D46">
              <w:rPr>
                <w:rFonts w:cs="Arial"/>
                <w:b/>
                <w:lang w:eastAsia="en-US"/>
              </w:rPr>
              <w:t>(A)</w:t>
            </w:r>
            <w:r w:rsidRPr="006B5D46">
              <w:rPr>
                <w:rFonts w:cs="Arial"/>
                <w:lang w:eastAsia="en-US"/>
              </w:rPr>
              <w:t xml:space="preserve"> listen to and interpret a</w:t>
            </w:r>
            <w:r>
              <w:rPr>
                <w:rFonts w:cs="Arial"/>
                <w:lang w:eastAsia="en-US"/>
              </w:rPr>
              <w:t xml:space="preserve"> </w:t>
            </w:r>
            <w:r w:rsidRPr="006B5D46">
              <w:rPr>
                <w:rFonts w:cs="Arial"/>
                <w:lang w:eastAsia="en-US"/>
              </w:rPr>
              <w:t>speaker’s purpose by explaining</w:t>
            </w:r>
            <w:r>
              <w:rPr>
                <w:rFonts w:cs="Arial"/>
                <w:lang w:eastAsia="en-US"/>
              </w:rPr>
              <w:t xml:space="preserve"> </w:t>
            </w:r>
            <w:r w:rsidRPr="006B5D46">
              <w:rPr>
                <w:rFonts w:cs="Arial"/>
                <w:lang w:eastAsia="en-US"/>
              </w:rPr>
              <w:t xml:space="preserve">the content, evaluating </w:t>
            </w:r>
            <w:r>
              <w:rPr>
                <w:rFonts w:cs="Arial"/>
                <w:lang w:eastAsia="en-US"/>
              </w:rPr>
              <w:tab/>
            </w:r>
            <w:r w:rsidRPr="006B5D46">
              <w:rPr>
                <w:rFonts w:cs="Arial"/>
                <w:lang w:eastAsia="en-US"/>
              </w:rPr>
              <w:t>the</w:t>
            </w:r>
            <w:r>
              <w:rPr>
                <w:rFonts w:cs="Arial"/>
                <w:lang w:eastAsia="en-US"/>
              </w:rPr>
              <w:t xml:space="preserve"> </w:t>
            </w:r>
            <w:r w:rsidRPr="006B5D46">
              <w:rPr>
                <w:rFonts w:cs="Arial"/>
                <w:lang w:eastAsia="en-US"/>
              </w:rPr>
              <w:t>delivery of the presentation,</w:t>
            </w:r>
            <w:r>
              <w:rPr>
                <w:rFonts w:cs="Arial"/>
                <w:lang w:eastAsia="en-US"/>
              </w:rPr>
              <w:t xml:space="preserve"> </w:t>
            </w:r>
            <w:r w:rsidRPr="006B5D46">
              <w:rPr>
                <w:rFonts w:cs="Arial"/>
                <w:lang w:eastAsia="en-US"/>
              </w:rPr>
              <w:t>and asking questions or making</w:t>
            </w:r>
            <w:r>
              <w:rPr>
                <w:rFonts w:cs="Arial"/>
                <w:lang w:eastAsia="en-US"/>
              </w:rPr>
              <w:t xml:space="preserve"> </w:t>
            </w:r>
            <w:r w:rsidRPr="006B5D46">
              <w:rPr>
                <w:rFonts w:cs="Arial"/>
                <w:lang w:eastAsia="en-US"/>
              </w:rPr>
              <w:t xml:space="preserve">comments about </w:t>
            </w:r>
            <w:r>
              <w:rPr>
                <w:rFonts w:cs="Arial"/>
                <w:lang w:eastAsia="en-US"/>
              </w:rPr>
              <w:lastRenderedPageBreak/>
              <w:tab/>
            </w:r>
            <w:r w:rsidRPr="006B5D46">
              <w:rPr>
                <w:rFonts w:cs="Arial"/>
                <w:lang w:eastAsia="en-US"/>
              </w:rPr>
              <w:t>the evidence</w:t>
            </w:r>
            <w:r>
              <w:rPr>
                <w:rFonts w:cs="Arial"/>
                <w:lang w:eastAsia="en-US"/>
              </w:rPr>
              <w:t xml:space="preserve"> </w:t>
            </w:r>
            <w:r w:rsidRPr="006B5D46">
              <w:rPr>
                <w:rFonts w:cs="Arial"/>
                <w:lang w:eastAsia="en-US"/>
              </w:rPr>
              <w:t>that supports a speaker’s claims;</w:t>
            </w:r>
            <w:r>
              <w:rPr>
                <w:rFonts w:cs="Arial"/>
                <w:lang w:eastAsia="en-US"/>
              </w:rPr>
              <w:t xml:space="preserve"> </w:t>
            </w:r>
            <w:r>
              <w:rPr>
                <w:rFonts w:cs="Arial"/>
                <w:lang w:eastAsia="en-US"/>
              </w:rPr>
              <w:br/>
            </w:r>
            <w:r>
              <w:rPr>
                <w:rFonts w:cs="Arial"/>
                <w:lang w:eastAsia="en-US"/>
              </w:rPr>
              <w:tab/>
            </w:r>
            <w:r w:rsidRPr="006B5D46">
              <w:rPr>
                <w:rFonts w:cs="Arial"/>
                <w:b/>
                <w:lang w:eastAsia="en-US"/>
              </w:rPr>
              <w:t>(B)</w:t>
            </w:r>
            <w:r w:rsidRPr="006B5D46">
              <w:rPr>
                <w:rFonts w:cs="Arial"/>
                <w:lang w:eastAsia="en-US"/>
              </w:rPr>
              <w:t xml:space="preserve"> follow and give complex oral</w:t>
            </w:r>
            <w:r>
              <w:rPr>
                <w:rFonts w:cs="Arial"/>
                <w:lang w:eastAsia="en-US"/>
              </w:rPr>
              <w:t xml:space="preserve"> </w:t>
            </w:r>
            <w:r w:rsidRPr="006B5D46">
              <w:rPr>
                <w:rFonts w:cs="Arial"/>
                <w:lang w:eastAsia="en-US"/>
              </w:rPr>
              <w:t>instructions to perform specific</w:t>
            </w:r>
            <w:r>
              <w:rPr>
                <w:rFonts w:cs="Arial"/>
                <w:lang w:eastAsia="en-US"/>
              </w:rPr>
              <w:t xml:space="preserve"> </w:t>
            </w:r>
            <w:r w:rsidRPr="006B5D46">
              <w:rPr>
                <w:rFonts w:cs="Arial"/>
                <w:lang w:eastAsia="en-US"/>
              </w:rPr>
              <w:t xml:space="preserve">tasks, answer </w:t>
            </w:r>
            <w:r>
              <w:rPr>
                <w:rFonts w:cs="Arial"/>
                <w:lang w:eastAsia="en-US"/>
              </w:rPr>
              <w:tab/>
            </w:r>
            <w:r w:rsidRPr="006B5D46">
              <w:rPr>
                <w:rFonts w:cs="Arial"/>
                <w:lang w:eastAsia="en-US"/>
              </w:rPr>
              <w:t>questions, or solve</w:t>
            </w:r>
            <w:r>
              <w:rPr>
                <w:rFonts w:cs="Arial"/>
                <w:lang w:eastAsia="en-US"/>
              </w:rPr>
              <w:t xml:space="preserve"> </w:t>
            </w:r>
            <w:r w:rsidRPr="006B5D46">
              <w:rPr>
                <w:rFonts w:cs="Arial"/>
                <w:lang w:eastAsia="en-US"/>
              </w:rPr>
              <w:t>problems;</w:t>
            </w:r>
          </w:p>
          <w:p w:rsidR="00C73320" w:rsidRDefault="00C73320" w:rsidP="003346EB">
            <w:pPr>
              <w:pStyle w:val="subparagrapha"/>
              <w:spacing w:before="0" w:after="0"/>
              <w:ind w:left="0"/>
              <w:rPr>
                <w:rFonts w:ascii="Arial" w:hAnsi="Arial" w:cs="Arial"/>
                <w:color w:val="auto"/>
                <w:sz w:val="20"/>
                <w:szCs w:val="20"/>
              </w:rPr>
            </w:pPr>
          </w:p>
          <w:p w:rsidR="00C73320" w:rsidRDefault="00C73320">
            <w:pPr>
              <w:shd w:val="clear" w:color="auto" w:fill="FFFFFF"/>
            </w:pPr>
            <w:r w:rsidRPr="00E32B34">
              <w:rPr>
                <w:rFonts w:cs="Arial"/>
                <w:b/>
                <w:u w:val="single"/>
              </w:rPr>
              <w:t>Focus ELPS</w:t>
            </w:r>
            <w:r w:rsidR="003F5F16" w:rsidRPr="00E32B34">
              <w:rPr>
                <w:rFonts w:cs="Arial"/>
                <w:b/>
                <w:u w:val="single"/>
              </w:rPr>
              <w:t>:</w:t>
            </w:r>
            <w:r w:rsidR="003F5F16" w:rsidRPr="00E32B34">
              <w:rPr>
                <w:rFonts w:cs="Arial"/>
              </w:rPr>
              <w:tab/>
            </w:r>
            <w:hyperlink r:id="rId7" w:history="1">
              <w:r w:rsidR="003F5F16" w:rsidRPr="005717D9">
                <w:rPr>
                  <w:rStyle w:val="Hyperlink"/>
                </w:rPr>
                <w:t>ELPS Introduction</w:t>
              </w:r>
            </w:hyperlink>
          </w:p>
          <w:p w:rsidR="00914574" w:rsidRPr="004E702A" w:rsidRDefault="00914574" w:rsidP="00914574">
            <w:pPr>
              <w:pStyle w:val="subparagrapha"/>
              <w:spacing w:before="0" w:after="0"/>
              <w:ind w:left="0"/>
              <w:rPr>
                <w:rFonts w:ascii="Arial" w:hAnsi="Arial" w:cs="Arial"/>
                <w:b/>
                <w:color w:val="auto"/>
                <w:sz w:val="20"/>
                <w:szCs w:val="20"/>
                <w:u w:val="single"/>
              </w:rPr>
            </w:pPr>
            <w:r>
              <w:rPr>
                <w:rFonts w:ascii="Arial" w:hAnsi="Arial" w:cs="Arial"/>
                <w:color w:val="000000"/>
                <w:sz w:val="20"/>
                <w:szCs w:val="20"/>
              </w:rPr>
              <w:t xml:space="preserve">Teachers </w:t>
            </w:r>
            <w:r w:rsidRPr="004E702A">
              <w:rPr>
                <w:rFonts w:ascii="Arial" w:hAnsi="Arial" w:cs="Arial"/>
                <w:color w:val="000000"/>
                <w:sz w:val="20"/>
                <w:szCs w:val="20"/>
              </w:rPr>
              <w:t>provide intensive and ongoing foundational second language acquisition instruction to ELLs in Grade 3 or higher who are at the beginning or intermediate level of English language proficiency in listening, speaking, reading, and/or writing as determined by the state’s English language proficiency assessment system. These ELLs require focused, targeted, and systematic second language acquisition instruction to provide them with the foundation of English language vocabulary, grammar, syntax, and English mechanics necessary to support content-based instruction and accelerated learning of English.</w:t>
            </w:r>
          </w:p>
          <w:p w:rsidR="00C73320" w:rsidRDefault="003A1730" w:rsidP="00E32B34">
            <w:pPr>
              <w:pStyle w:val="subparagrapha"/>
              <w:spacing w:before="0" w:after="0"/>
              <w:ind w:left="0"/>
              <w:rPr>
                <w:rFonts w:ascii="Arial" w:hAnsi="Arial" w:cs="Arial"/>
                <w:color w:val="auto"/>
                <w:sz w:val="20"/>
                <w:szCs w:val="20"/>
              </w:rPr>
            </w:pPr>
            <w:r>
              <w:rPr>
                <w:rFonts w:ascii="Arial" w:hAnsi="Arial" w:cs="Arial"/>
                <w:b/>
                <w:color w:val="auto"/>
                <w:sz w:val="20"/>
                <w:szCs w:val="20"/>
              </w:rPr>
              <w:tab/>
            </w:r>
            <w:r w:rsidR="00C73320" w:rsidRPr="00E32B34">
              <w:rPr>
                <w:rFonts w:ascii="Arial" w:hAnsi="Arial" w:cs="Arial"/>
                <w:b/>
                <w:color w:val="auto"/>
                <w:sz w:val="20"/>
                <w:szCs w:val="20"/>
              </w:rPr>
              <w:t>(c1A)</w:t>
            </w:r>
            <w:r w:rsidR="00C73320">
              <w:rPr>
                <w:rFonts w:ascii="Arial" w:hAnsi="Arial" w:cs="Arial"/>
                <w:color w:val="auto"/>
                <w:sz w:val="20"/>
                <w:szCs w:val="20"/>
              </w:rPr>
              <w:t xml:space="preserve">  use prior knowledge and experiences to understand meanings in English; </w:t>
            </w:r>
          </w:p>
          <w:p w:rsidR="00C73320" w:rsidRDefault="003A1730" w:rsidP="00E32B34">
            <w:pPr>
              <w:pStyle w:val="subparagrapha"/>
              <w:spacing w:before="0" w:after="0"/>
              <w:ind w:left="0"/>
              <w:rPr>
                <w:rFonts w:ascii="Arial" w:hAnsi="Arial" w:cs="Arial"/>
                <w:color w:val="auto"/>
                <w:sz w:val="20"/>
                <w:szCs w:val="20"/>
              </w:rPr>
            </w:pPr>
            <w:r>
              <w:rPr>
                <w:rFonts w:ascii="Arial" w:hAnsi="Arial" w:cs="Arial"/>
                <w:b/>
                <w:color w:val="auto"/>
                <w:sz w:val="20"/>
                <w:szCs w:val="20"/>
              </w:rPr>
              <w:tab/>
            </w:r>
            <w:r w:rsidR="00C73320" w:rsidRPr="00E32B34">
              <w:rPr>
                <w:rFonts w:ascii="Arial" w:hAnsi="Arial" w:cs="Arial"/>
                <w:b/>
                <w:color w:val="auto"/>
                <w:sz w:val="20"/>
                <w:szCs w:val="20"/>
              </w:rPr>
              <w:t>(c1E) </w:t>
            </w:r>
            <w:r w:rsidR="00C73320">
              <w:rPr>
                <w:rFonts w:ascii="Arial" w:hAnsi="Arial" w:cs="Arial"/>
                <w:color w:val="auto"/>
                <w:sz w:val="20"/>
                <w:szCs w:val="20"/>
              </w:rPr>
              <w:t xml:space="preserve"> internalize new basic and academic language by using and reusing it in </w:t>
            </w:r>
            <w:r>
              <w:rPr>
                <w:rFonts w:ascii="Arial" w:hAnsi="Arial" w:cs="Arial"/>
                <w:color w:val="auto"/>
                <w:sz w:val="20"/>
                <w:szCs w:val="20"/>
              </w:rPr>
              <w:tab/>
            </w:r>
            <w:r w:rsidR="00C73320">
              <w:rPr>
                <w:rFonts w:ascii="Arial" w:hAnsi="Arial" w:cs="Arial"/>
                <w:color w:val="auto"/>
                <w:sz w:val="20"/>
                <w:szCs w:val="20"/>
              </w:rPr>
              <w:t xml:space="preserve">meaningful ways in speaking and writing activities that build concept and language </w:t>
            </w:r>
            <w:r>
              <w:rPr>
                <w:rFonts w:ascii="Arial" w:hAnsi="Arial" w:cs="Arial"/>
                <w:color w:val="auto"/>
                <w:sz w:val="20"/>
                <w:szCs w:val="20"/>
              </w:rPr>
              <w:tab/>
            </w:r>
            <w:r w:rsidR="00C73320">
              <w:rPr>
                <w:rFonts w:ascii="Arial" w:hAnsi="Arial" w:cs="Arial"/>
                <w:color w:val="auto"/>
                <w:sz w:val="20"/>
                <w:szCs w:val="20"/>
              </w:rPr>
              <w:t xml:space="preserve">attainment; </w:t>
            </w:r>
          </w:p>
          <w:p w:rsidR="007879E5" w:rsidRDefault="003A1730" w:rsidP="00E32B34">
            <w:pPr>
              <w:pStyle w:val="subparagrapha"/>
              <w:spacing w:before="0" w:after="0"/>
              <w:ind w:left="0"/>
              <w:rPr>
                <w:rFonts w:ascii="Arial" w:hAnsi="Arial" w:cs="Arial"/>
                <w:color w:val="auto"/>
                <w:sz w:val="20"/>
                <w:szCs w:val="20"/>
              </w:rPr>
            </w:pPr>
            <w:r>
              <w:rPr>
                <w:rFonts w:ascii="Arial" w:hAnsi="Arial" w:cs="Arial"/>
                <w:b/>
                <w:color w:val="auto"/>
                <w:sz w:val="20"/>
                <w:szCs w:val="20"/>
              </w:rPr>
              <w:tab/>
            </w:r>
            <w:r w:rsidR="00C73320" w:rsidRPr="00E32B34">
              <w:rPr>
                <w:rFonts w:ascii="Arial" w:hAnsi="Arial" w:cs="Arial"/>
                <w:b/>
                <w:color w:val="auto"/>
                <w:sz w:val="20"/>
                <w:szCs w:val="20"/>
              </w:rPr>
              <w:t>(c1F) </w:t>
            </w:r>
            <w:r w:rsidR="00C73320">
              <w:rPr>
                <w:rFonts w:ascii="Arial" w:hAnsi="Arial" w:cs="Arial"/>
                <w:color w:val="auto"/>
                <w:sz w:val="20"/>
                <w:szCs w:val="20"/>
              </w:rPr>
              <w:t> use accessible language and learn new and essential language in the process;</w:t>
            </w:r>
          </w:p>
          <w:p w:rsidR="00C73320" w:rsidRDefault="007879E5" w:rsidP="007879E5">
            <w:pPr>
              <w:pStyle w:val="subparagrapha"/>
              <w:spacing w:before="0" w:after="0"/>
              <w:ind w:left="715"/>
              <w:rPr>
                <w:rFonts w:ascii="Arial" w:hAnsi="Arial" w:cs="Arial"/>
                <w:color w:val="auto"/>
                <w:sz w:val="20"/>
                <w:szCs w:val="20"/>
              </w:rPr>
            </w:pPr>
            <w:r>
              <w:rPr>
                <w:rFonts w:ascii="Arial" w:hAnsi="Arial" w:cs="Arial"/>
                <w:b/>
                <w:color w:val="auto"/>
                <w:sz w:val="20"/>
                <w:szCs w:val="20"/>
              </w:rPr>
              <w:t xml:space="preserve">(c2B) </w:t>
            </w:r>
            <w:r w:rsidRPr="007879E5">
              <w:rPr>
                <w:rFonts w:ascii="Arial" w:hAnsi="Arial" w:cs="Arial"/>
                <w:color w:val="auto"/>
                <w:sz w:val="20"/>
                <w:szCs w:val="20"/>
              </w:rPr>
              <w:t>recognize elements of the English sound system in newly acquired vocabulary such as long and short vowels, silent letters, and consonant clusters;</w:t>
            </w:r>
            <w:r w:rsidR="00C73320">
              <w:rPr>
                <w:rFonts w:ascii="Arial" w:hAnsi="Arial" w:cs="Arial"/>
                <w:color w:val="auto"/>
                <w:sz w:val="20"/>
                <w:szCs w:val="20"/>
              </w:rPr>
              <w:t xml:space="preserve"> </w:t>
            </w:r>
          </w:p>
          <w:p w:rsidR="00C73320" w:rsidRDefault="003A1730" w:rsidP="00E32B34">
            <w:pPr>
              <w:pStyle w:val="subparagrapha"/>
              <w:spacing w:before="0" w:after="0"/>
              <w:ind w:left="0"/>
              <w:rPr>
                <w:rFonts w:ascii="Arial" w:hAnsi="Arial" w:cs="Arial"/>
                <w:color w:val="auto"/>
                <w:sz w:val="20"/>
                <w:szCs w:val="20"/>
              </w:rPr>
            </w:pPr>
            <w:r>
              <w:rPr>
                <w:rFonts w:ascii="Arial" w:hAnsi="Arial" w:cs="Arial"/>
                <w:b/>
                <w:color w:val="auto"/>
                <w:sz w:val="20"/>
                <w:szCs w:val="20"/>
              </w:rPr>
              <w:tab/>
            </w:r>
            <w:r w:rsidR="00C73320" w:rsidRPr="00E32B34">
              <w:rPr>
                <w:rFonts w:ascii="Arial" w:hAnsi="Arial" w:cs="Arial"/>
                <w:b/>
                <w:color w:val="auto"/>
                <w:sz w:val="20"/>
                <w:szCs w:val="20"/>
              </w:rPr>
              <w:t>(c2C) </w:t>
            </w:r>
            <w:r w:rsidR="00C73320">
              <w:rPr>
                <w:rFonts w:ascii="Arial" w:hAnsi="Arial" w:cs="Arial"/>
                <w:color w:val="auto"/>
                <w:sz w:val="20"/>
                <w:szCs w:val="20"/>
              </w:rPr>
              <w:t xml:space="preserve"> learn new language structures, expressions, and basic and academic </w:t>
            </w:r>
            <w:r>
              <w:rPr>
                <w:rFonts w:ascii="Arial" w:hAnsi="Arial" w:cs="Arial"/>
                <w:color w:val="auto"/>
                <w:sz w:val="20"/>
                <w:szCs w:val="20"/>
              </w:rPr>
              <w:tab/>
            </w:r>
            <w:r w:rsidR="00C73320">
              <w:rPr>
                <w:rFonts w:ascii="Arial" w:hAnsi="Arial" w:cs="Arial"/>
                <w:color w:val="auto"/>
                <w:sz w:val="20"/>
                <w:szCs w:val="20"/>
              </w:rPr>
              <w:t xml:space="preserve">vocabulary heard during classroom instruction and interactions;  </w:t>
            </w:r>
          </w:p>
          <w:p w:rsidR="007879E5" w:rsidRPr="007879E5" w:rsidRDefault="007879E5" w:rsidP="007879E5">
            <w:pPr>
              <w:pStyle w:val="subparagrapha"/>
              <w:spacing w:before="0" w:after="0"/>
              <w:ind w:left="715"/>
              <w:rPr>
                <w:rFonts w:ascii="Arial" w:hAnsi="Arial" w:cs="Arial"/>
                <w:color w:val="auto"/>
                <w:sz w:val="20"/>
                <w:szCs w:val="20"/>
              </w:rPr>
            </w:pPr>
            <w:r>
              <w:rPr>
                <w:rFonts w:ascii="Arial" w:hAnsi="Arial" w:cs="Arial"/>
                <w:b/>
                <w:color w:val="auto"/>
                <w:sz w:val="20"/>
                <w:szCs w:val="20"/>
              </w:rPr>
              <w:t xml:space="preserve">(c3C) </w:t>
            </w:r>
            <w:r w:rsidRPr="007879E5">
              <w:rPr>
                <w:rFonts w:ascii="Arial" w:hAnsi="Arial" w:cs="Arial"/>
                <w:color w:val="auto"/>
                <w:sz w:val="20"/>
                <w:szCs w:val="20"/>
              </w:rPr>
              <w:t>speak using a variety of grammatical structures, sentence lengths, sentence types, and connecting words with increasing accuracy and ease as more English is acquired</w:t>
            </w:r>
          </w:p>
          <w:p w:rsidR="00C73320" w:rsidRDefault="003A1730" w:rsidP="00E32B34">
            <w:pPr>
              <w:pStyle w:val="subparagrapha"/>
              <w:spacing w:before="0" w:after="0"/>
              <w:ind w:left="0"/>
              <w:rPr>
                <w:rFonts w:ascii="Arial" w:hAnsi="Arial"/>
                <w:color w:val="000000"/>
                <w:sz w:val="20"/>
                <w:szCs w:val="20"/>
              </w:rPr>
            </w:pPr>
            <w:r>
              <w:rPr>
                <w:rFonts w:ascii="Arial" w:hAnsi="Arial"/>
                <w:b/>
                <w:color w:val="000000"/>
                <w:sz w:val="20"/>
                <w:szCs w:val="20"/>
              </w:rPr>
              <w:tab/>
            </w:r>
            <w:r w:rsidR="00C73320" w:rsidRPr="00E32B34">
              <w:rPr>
                <w:rFonts w:ascii="Arial" w:hAnsi="Arial"/>
                <w:b/>
                <w:color w:val="000000"/>
                <w:sz w:val="20"/>
                <w:szCs w:val="20"/>
              </w:rPr>
              <w:t>(c3E) </w:t>
            </w:r>
            <w:r w:rsidR="00C73320">
              <w:rPr>
                <w:rFonts w:ascii="Arial" w:hAnsi="Arial"/>
                <w:color w:val="000000"/>
                <w:sz w:val="20"/>
                <w:szCs w:val="20"/>
              </w:rPr>
              <w:t xml:space="preserve"> share information in cooperative learning interactions; </w:t>
            </w:r>
          </w:p>
          <w:p w:rsidR="007879E5" w:rsidRPr="007879E5" w:rsidRDefault="007879E5" w:rsidP="007879E5">
            <w:pPr>
              <w:pStyle w:val="subparagrapha"/>
              <w:spacing w:before="0" w:after="0"/>
              <w:ind w:left="715"/>
              <w:rPr>
                <w:rFonts w:ascii="Arial" w:hAnsi="Arial"/>
                <w:b/>
                <w:color w:val="000000"/>
                <w:sz w:val="20"/>
                <w:szCs w:val="20"/>
              </w:rPr>
            </w:pPr>
            <w:r>
              <w:rPr>
                <w:rFonts w:ascii="Arial" w:hAnsi="Arial"/>
                <w:b/>
                <w:color w:val="000000"/>
                <w:sz w:val="20"/>
                <w:szCs w:val="20"/>
              </w:rPr>
              <w:t xml:space="preserve">(c3H) </w:t>
            </w:r>
            <w:r w:rsidRPr="007879E5">
              <w:rPr>
                <w:rFonts w:ascii="Arial" w:hAnsi="Arial" w:cs="Arial"/>
                <w:color w:val="auto"/>
                <w:sz w:val="20"/>
                <w:szCs w:val="20"/>
              </w:rPr>
              <w:t>narrate, describe, and explain with increasing specificity and detail as more English is acquired</w:t>
            </w:r>
          </w:p>
          <w:p w:rsidR="00C73320" w:rsidRDefault="003A1730" w:rsidP="00E32B34">
            <w:pPr>
              <w:pStyle w:val="subparagrapha"/>
              <w:spacing w:before="0" w:after="0"/>
              <w:ind w:left="0"/>
              <w:rPr>
                <w:rFonts w:ascii="Arial" w:hAnsi="Arial"/>
                <w:color w:val="000000"/>
                <w:sz w:val="20"/>
                <w:szCs w:val="20"/>
              </w:rPr>
            </w:pPr>
            <w:r>
              <w:rPr>
                <w:rFonts w:ascii="Arial" w:hAnsi="Arial"/>
                <w:b/>
                <w:color w:val="000000"/>
                <w:sz w:val="20"/>
                <w:szCs w:val="20"/>
              </w:rPr>
              <w:tab/>
            </w:r>
            <w:r w:rsidR="00C73320" w:rsidRPr="00E32B34">
              <w:rPr>
                <w:rFonts w:ascii="Arial" w:hAnsi="Arial"/>
                <w:b/>
                <w:color w:val="000000"/>
                <w:sz w:val="20"/>
                <w:szCs w:val="20"/>
              </w:rPr>
              <w:t>(c3J) </w:t>
            </w:r>
            <w:r w:rsidR="00C73320">
              <w:rPr>
                <w:rFonts w:ascii="Arial" w:hAnsi="Arial"/>
                <w:color w:val="000000"/>
                <w:sz w:val="20"/>
                <w:szCs w:val="20"/>
              </w:rPr>
              <w:t xml:space="preserve"> respond orally to information presented in a wide variety of print, electronic, </w:t>
            </w:r>
            <w:r>
              <w:rPr>
                <w:rFonts w:ascii="Arial" w:hAnsi="Arial"/>
                <w:color w:val="000000"/>
                <w:sz w:val="20"/>
                <w:szCs w:val="20"/>
              </w:rPr>
              <w:tab/>
            </w:r>
            <w:r w:rsidR="00C73320">
              <w:rPr>
                <w:rFonts w:ascii="Arial" w:hAnsi="Arial"/>
                <w:color w:val="000000"/>
                <w:sz w:val="20"/>
                <w:szCs w:val="20"/>
              </w:rPr>
              <w:t xml:space="preserve">audio, and visual media to build and reinforce concept and language attainment. </w:t>
            </w:r>
          </w:p>
          <w:p w:rsidR="00C73320" w:rsidRDefault="003A1730" w:rsidP="00E32B34">
            <w:pPr>
              <w:pStyle w:val="subparagrapha"/>
              <w:spacing w:before="0" w:after="0"/>
              <w:ind w:left="0"/>
              <w:rPr>
                <w:rFonts w:ascii="Arial" w:hAnsi="Arial"/>
                <w:color w:val="000000"/>
                <w:sz w:val="20"/>
                <w:szCs w:val="20"/>
              </w:rPr>
            </w:pPr>
            <w:r>
              <w:rPr>
                <w:rFonts w:ascii="Arial" w:hAnsi="Arial"/>
                <w:b/>
                <w:color w:val="000000"/>
                <w:sz w:val="20"/>
                <w:szCs w:val="20"/>
              </w:rPr>
              <w:tab/>
            </w:r>
            <w:r w:rsidR="00C73320" w:rsidRPr="00E32B34">
              <w:rPr>
                <w:rFonts w:ascii="Arial" w:hAnsi="Arial"/>
                <w:b/>
                <w:color w:val="000000"/>
                <w:sz w:val="20"/>
                <w:szCs w:val="20"/>
              </w:rPr>
              <w:t>(c4A)</w:t>
            </w:r>
            <w:r w:rsidR="00C73320">
              <w:rPr>
                <w:rFonts w:ascii="Arial" w:hAnsi="Arial"/>
                <w:color w:val="000000"/>
                <w:sz w:val="20"/>
                <w:szCs w:val="20"/>
              </w:rPr>
              <w:t xml:space="preserve">  learn relationships between sounds and letters of the English language and </w:t>
            </w:r>
            <w:r>
              <w:rPr>
                <w:rFonts w:ascii="Arial" w:hAnsi="Arial"/>
                <w:color w:val="000000"/>
                <w:sz w:val="20"/>
                <w:szCs w:val="20"/>
              </w:rPr>
              <w:tab/>
            </w:r>
            <w:r w:rsidR="00C73320">
              <w:rPr>
                <w:rFonts w:ascii="Arial" w:hAnsi="Arial"/>
                <w:color w:val="000000"/>
                <w:sz w:val="20"/>
                <w:szCs w:val="20"/>
              </w:rPr>
              <w:t>decode (sound out) words using a combination of skills such as recognizing sound-</w:t>
            </w:r>
            <w:r>
              <w:rPr>
                <w:rFonts w:ascii="Arial" w:hAnsi="Arial"/>
                <w:color w:val="000000"/>
                <w:sz w:val="20"/>
                <w:szCs w:val="20"/>
              </w:rPr>
              <w:tab/>
            </w:r>
            <w:r w:rsidR="00C73320">
              <w:rPr>
                <w:rFonts w:ascii="Arial" w:hAnsi="Arial"/>
                <w:color w:val="000000"/>
                <w:sz w:val="20"/>
                <w:szCs w:val="20"/>
              </w:rPr>
              <w:t xml:space="preserve">letter relationships and identifying cognates, affixes, roots, and base words; </w:t>
            </w:r>
          </w:p>
          <w:p w:rsidR="00C73320" w:rsidRDefault="003A1730" w:rsidP="00E32B34">
            <w:pPr>
              <w:pStyle w:val="subparagrapha"/>
              <w:spacing w:before="0" w:after="0"/>
              <w:ind w:left="0"/>
              <w:rPr>
                <w:rFonts w:ascii="Arial" w:hAnsi="Arial"/>
                <w:color w:val="000000"/>
                <w:sz w:val="20"/>
                <w:szCs w:val="20"/>
              </w:rPr>
            </w:pPr>
            <w:r>
              <w:rPr>
                <w:rFonts w:ascii="Arial" w:hAnsi="Arial"/>
                <w:b/>
                <w:color w:val="000000"/>
                <w:sz w:val="20"/>
                <w:szCs w:val="20"/>
              </w:rPr>
              <w:tab/>
            </w:r>
            <w:r w:rsidR="00C73320" w:rsidRPr="00E32B34">
              <w:rPr>
                <w:rFonts w:ascii="Arial" w:hAnsi="Arial"/>
                <w:b/>
                <w:color w:val="000000"/>
                <w:sz w:val="20"/>
                <w:szCs w:val="20"/>
              </w:rPr>
              <w:t>(c4B)</w:t>
            </w:r>
            <w:r w:rsidR="00C73320">
              <w:rPr>
                <w:rFonts w:ascii="Arial" w:hAnsi="Arial"/>
                <w:color w:val="000000"/>
                <w:sz w:val="20"/>
                <w:szCs w:val="20"/>
              </w:rPr>
              <w:t xml:space="preserve">  recognize directionality of English reading such as left to right and top to </w:t>
            </w:r>
            <w:r>
              <w:rPr>
                <w:rFonts w:ascii="Arial" w:hAnsi="Arial"/>
                <w:color w:val="000000"/>
                <w:sz w:val="20"/>
                <w:szCs w:val="20"/>
              </w:rPr>
              <w:tab/>
            </w:r>
            <w:r w:rsidR="00C73320">
              <w:rPr>
                <w:rFonts w:ascii="Arial" w:hAnsi="Arial"/>
                <w:color w:val="000000"/>
                <w:sz w:val="20"/>
                <w:szCs w:val="20"/>
              </w:rPr>
              <w:t xml:space="preserve">bottom; </w:t>
            </w:r>
          </w:p>
          <w:p w:rsidR="00C73320" w:rsidRDefault="003A1730" w:rsidP="00E32B34">
            <w:pPr>
              <w:pStyle w:val="subparagrapha"/>
              <w:spacing w:before="0" w:after="0"/>
              <w:ind w:left="0"/>
              <w:rPr>
                <w:rFonts w:ascii="Arial" w:hAnsi="Arial" w:cs="Arial"/>
                <w:color w:val="000000"/>
                <w:sz w:val="20"/>
                <w:szCs w:val="20"/>
              </w:rPr>
            </w:pPr>
            <w:r>
              <w:rPr>
                <w:rFonts w:ascii="Arial" w:hAnsi="Arial" w:cs="Arial"/>
                <w:b/>
                <w:color w:val="000000"/>
                <w:sz w:val="20"/>
                <w:szCs w:val="20"/>
              </w:rPr>
              <w:tab/>
            </w:r>
            <w:r w:rsidR="00C73320" w:rsidRPr="00E32B34">
              <w:rPr>
                <w:rFonts w:ascii="Arial" w:hAnsi="Arial" w:cs="Arial"/>
                <w:b/>
                <w:color w:val="000000"/>
                <w:sz w:val="20"/>
                <w:szCs w:val="20"/>
              </w:rPr>
              <w:t>(c4C)</w:t>
            </w:r>
            <w:r w:rsidR="00C73320">
              <w:rPr>
                <w:rFonts w:ascii="Arial" w:hAnsi="Arial" w:cs="Arial"/>
                <w:color w:val="000000"/>
                <w:sz w:val="20"/>
                <w:szCs w:val="20"/>
              </w:rPr>
              <w:t xml:space="preserve">  develop basic sight vocabulary, derive meaning of environmental print, and </w:t>
            </w:r>
            <w:r>
              <w:rPr>
                <w:rFonts w:ascii="Arial" w:hAnsi="Arial" w:cs="Arial"/>
                <w:color w:val="000000"/>
                <w:sz w:val="20"/>
                <w:szCs w:val="20"/>
              </w:rPr>
              <w:tab/>
            </w:r>
            <w:r w:rsidR="00C73320">
              <w:rPr>
                <w:rFonts w:ascii="Arial" w:hAnsi="Arial" w:cs="Arial"/>
                <w:color w:val="000000"/>
                <w:sz w:val="20"/>
                <w:szCs w:val="20"/>
              </w:rPr>
              <w:t xml:space="preserve">comprehend English vocabulary and language structures used routinely in written </w:t>
            </w:r>
            <w:r>
              <w:rPr>
                <w:rFonts w:ascii="Arial" w:hAnsi="Arial" w:cs="Arial"/>
                <w:color w:val="000000"/>
                <w:sz w:val="20"/>
                <w:szCs w:val="20"/>
              </w:rPr>
              <w:tab/>
            </w:r>
            <w:r w:rsidR="00C73320">
              <w:rPr>
                <w:rFonts w:ascii="Arial" w:hAnsi="Arial" w:cs="Arial"/>
                <w:color w:val="000000"/>
                <w:sz w:val="20"/>
                <w:szCs w:val="20"/>
              </w:rPr>
              <w:t xml:space="preserve">classroom materials; </w:t>
            </w:r>
          </w:p>
          <w:p w:rsidR="007879E5" w:rsidRPr="007879E5" w:rsidRDefault="007879E5" w:rsidP="007879E5">
            <w:pPr>
              <w:pStyle w:val="subparagrapha"/>
              <w:spacing w:before="0" w:after="0"/>
              <w:ind w:left="715"/>
              <w:rPr>
                <w:rFonts w:ascii="Arial" w:hAnsi="Arial" w:cs="Arial"/>
                <w:color w:val="000000"/>
                <w:sz w:val="20"/>
                <w:szCs w:val="20"/>
              </w:rPr>
            </w:pPr>
            <w:r>
              <w:rPr>
                <w:rFonts w:ascii="Arial" w:hAnsi="Arial" w:cs="Arial"/>
                <w:b/>
                <w:color w:val="000000"/>
                <w:sz w:val="20"/>
                <w:szCs w:val="20"/>
              </w:rPr>
              <w:t>(c5A)</w:t>
            </w:r>
            <w:r>
              <w:rPr>
                <w:rFonts w:ascii="Arial" w:hAnsi="Arial" w:cs="Arial"/>
                <w:color w:val="000000"/>
                <w:sz w:val="20"/>
                <w:szCs w:val="20"/>
              </w:rPr>
              <w:t xml:space="preserve"> </w:t>
            </w:r>
            <w:r w:rsidRPr="007879E5">
              <w:rPr>
                <w:rFonts w:ascii="Arial" w:hAnsi="Arial" w:cs="Arial"/>
                <w:color w:val="auto"/>
                <w:sz w:val="20"/>
                <w:szCs w:val="20"/>
              </w:rPr>
              <w:t>learn relationships between sounds and letters of the English language to represent sounds when writing in English;</w:t>
            </w:r>
          </w:p>
          <w:p w:rsidR="007879E5" w:rsidRPr="007879E5" w:rsidRDefault="007879E5" w:rsidP="007879E5">
            <w:pPr>
              <w:pStyle w:val="subparagrapha"/>
              <w:spacing w:before="0" w:after="0"/>
              <w:ind w:left="715"/>
              <w:rPr>
                <w:rFonts w:ascii="Arial" w:hAnsi="Arial" w:cs="Arial"/>
                <w:color w:val="000000"/>
                <w:sz w:val="20"/>
                <w:szCs w:val="20"/>
              </w:rPr>
            </w:pPr>
            <w:r>
              <w:rPr>
                <w:rFonts w:ascii="Arial" w:hAnsi="Arial" w:cs="Arial"/>
                <w:b/>
                <w:color w:val="000000"/>
                <w:sz w:val="20"/>
                <w:szCs w:val="20"/>
              </w:rPr>
              <w:t xml:space="preserve">(c5B) </w:t>
            </w:r>
            <w:r w:rsidRPr="007879E5">
              <w:rPr>
                <w:rFonts w:ascii="Arial" w:hAnsi="Arial" w:cs="Arial"/>
                <w:color w:val="auto"/>
                <w:sz w:val="20"/>
                <w:szCs w:val="20"/>
              </w:rPr>
              <w:t>write using newly acquired basic vocabulary and content-based grade-level vocabulary;</w:t>
            </w:r>
          </w:p>
          <w:p w:rsidR="007879E5" w:rsidRPr="007879E5" w:rsidRDefault="007879E5" w:rsidP="007879E5">
            <w:pPr>
              <w:pStyle w:val="subparagrapha"/>
              <w:spacing w:before="0" w:after="0"/>
              <w:ind w:left="715"/>
              <w:rPr>
                <w:rFonts w:ascii="Arial" w:hAnsi="Arial" w:cs="Arial"/>
                <w:color w:val="000000"/>
                <w:sz w:val="20"/>
                <w:szCs w:val="20"/>
              </w:rPr>
            </w:pPr>
            <w:r>
              <w:rPr>
                <w:rFonts w:ascii="Arial" w:hAnsi="Arial" w:cs="Arial"/>
                <w:b/>
                <w:color w:val="000000"/>
                <w:sz w:val="20"/>
                <w:szCs w:val="20"/>
              </w:rPr>
              <w:t xml:space="preserve">(c5F) </w:t>
            </w:r>
            <w:r w:rsidRPr="007879E5">
              <w:rPr>
                <w:rFonts w:ascii="Arial" w:hAnsi="Arial" w:cs="Arial"/>
                <w:color w:val="auto"/>
                <w:sz w:val="20"/>
                <w:szCs w:val="20"/>
              </w:rPr>
              <w:t>write using a variety of grade-appropriate sentence lengths, patterns, and connecting words to combine phrases, clauses, and sentences in increasingly accurate ways as more English is acquired;</w:t>
            </w:r>
          </w:p>
        </w:tc>
      </w:tr>
      <w:tr w:rsidR="00C73320">
        <w:trPr>
          <w:trHeight w:val="217"/>
        </w:trPr>
        <w:tc>
          <w:tcPr>
            <w:tcW w:w="1720" w:type="dxa"/>
            <w:tcBorders>
              <w:top w:val="single" w:sz="4" w:space="0" w:color="000000"/>
              <w:left w:val="single" w:sz="4" w:space="0" w:color="000000"/>
              <w:bottom w:val="single" w:sz="4" w:space="0" w:color="000000"/>
            </w:tcBorders>
          </w:tcPr>
          <w:p w:rsidR="00C73320" w:rsidRDefault="00C73320">
            <w:pPr>
              <w:snapToGrid w:val="0"/>
              <w:rPr>
                <w:rFonts w:cs="Arial"/>
                <w:b/>
              </w:rPr>
            </w:pPr>
            <w:r>
              <w:rPr>
                <w:rFonts w:cs="Arial"/>
                <w:b/>
              </w:rPr>
              <w:lastRenderedPageBreak/>
              <w:t>Generalizations</w:t>
            </w:r>
          </w:p>
        </w:tc>
        <w:tc>
          <w:tcPr>
            <w:tcW w:w="8520" w:type="dxa"/>
            <w:tcBorders>
              <w:top w:val="single" w:sz="4" w:space="0" w:color="000000"/>
              <w:left w:val="single" w:sz="4" w:space="0" w:color="000000"/>
              <w:bottom w:val="single" w:sz="4" w:space="0" w:color="000000"/>
              <w:right w:val="single" w:sz="4" w:space="0" w:color="000000"/>
            </w:tcBorders>
          </w:tcPr>
          <w:p w:rsidR="00C73320" w:rsidRDefault="00C73320">
            <w:pPr>
              <w:pStyle w:val="ListParagraph"/>
              <w:numPr>
                <w:ilvl w:val="0"/>
                <w:numId w:val="9"/>
              </w:numPr>
              <w:snapToGrid w:val="0"/>
              <w:rPr>
                <w:rFonts w:cs="Arial"/>
              </w:rPr>
            </w:pPr>
            <w:r>
              <w:rPr>
                <w:rFonts w:cs="Arial"/>
              </w:rPr>
              <w:t xml:space="preserve">ELL’s must acquire both social (BICS) and academic language (CALPS) proficiency in English. </w:t>
            </w:r>
          </w:p>
          <w:p w:rsidR="00C73320" w:rsidRDefault="00C73320">
            <w:pPr>
              <w:pStyle w:val="ListParagraph"/>
              <w:numPr>
                <w:ilvl w:val="0"/>
                <w:numId w:val="9"/>
              </w:numPr>
              <w:rPr>
                <w:rFonts w:cs="Arial"/>
              </w:rPr>
            </w:pPr>
            <w:r>
              <w:rPr>
                <w:rFonts w:cs="Arial"/>
              </w:rPr>
              <w:t xml:space="preserve">Effective instruction in second language acquisition involves giving ELLs opportunities to listen, speak, read, and write at their current levels of English development while gradually increasing the linguistic complexity of the English they read and hear, and are expected to read and write. </w:t>
            </w:r>
          </w:p>
          <w:p w:rsidR="00C73320" w:rsidRDefault="00C73320">
            <w:pPr>
              <w:pStyle w:val="ListParagraph"/>
              <w:numPr>
                <w:ilvl w:val="0"/>
                <w:numId w:val="9"/>
              </w:numPr>
              <w:rPr>
                <w:rFonts w:cs="Arial"/>
              </w:rPr>
            </w:pPr>
            <w:r>
              <w:rPr>
                <w:rFonts w:cs="Arial"/>
              </w:rPr>
              <w:t xml:space="preserve">ELLs must be given multiple opportunities to use and reuse basic academic vocabulary in order to effectively internalize and develop a foundational </w:t>
            </w:r>
            <w:r>
              <w:rPr>
                <w:rFonts w:cs="Arial"/>
              </w:rPr>
              <w:lastRenderedPageBreak/>
              <w:t>understanding of social (BICS) and academic English (CALP).</w:t>
            </w:r>
          </w:p>
          <w:p w:rsidR="00C73320" w:rsidRDefault="00C73320">
            <w:pPr>
              <w:pStyle w:val="ListParagraph"/>
              <w:numPr>
                <w:ilvl w:val="0"/>
                <w:numId w:val="9"/>
              </w:numPr>
              <w:rPr>
                <w:rFonts w:cs="Arial"/>
              </w:rPr>
            </w:pPr>
            <w:r>
              <w:rPr>
                <w:rFonts w:cs="Arial"/>
              </w:rPr>
              <w:t xml:space="preserve">Instruction of ELLs within each of their classes must consist of linguistically accommodated content that is commensurate with the student’s levels of English language proficiency to ensure that the student learns the knowledge and skills in the required curriculum. </w:t>
            </w:r>
          </w:p>
          <w:p w:rsidR="00C73320" w:rsidRDefault="00C73320">
            <w:pPr>
              <w:pStyle w:val="ListParagraph"/>
              <w:numPr>
                <w:ilvl w:val="0"/>
                <w:numId w:val="9"/>
              </w:numPr>
              <w:rPr>
                <w:rFonts w:cs="Arial"/>
              </w:rPr>
            </w:pPr>
            <w:r>
              <w:rPr>
                <w:rFonts w:cs="Arial"/>
              </w:rPr>
              <w:t>Negative words help students write and speak about things they dislike.</w:t>
            </w:r>
          </w:p>
          <w:p w:rsidR="00C73320" w:rsidRDefault="00C73320">
            <w:pPr>
              <w:pStyle w:val="ListParagraph"/>
              <w:numPr>
                <w:ilvl w:val="0"/>
                <w:numId w:val="9"/>
              </w:numPr>
              <w:rPr>
                <w:rFonts w:cs="Arial"/>
              </w:rPr>
            </w:pPr>
            <w:r>
              <w:rPr>
                <w:rFonts w:cs="Arial"/>
              </w:rPr>
              <w:t xml:space="preserve">All jobs require the ability to properly describe objects through writing or verbal descriptions. </w:t>
            </w:r>
          </w:p>
          <w:p w:rsidR="00C73320" w:rsidRDefault="00C73320">
            <w:pPr>
              <w:pStyle w:val="ListParagraph"/>
              <w:numPr>
                <w:ilvl w:val="0"/>
                <w:numId w:val="9"/>
              </w:numPr>
              <w:rPr>
                <w:rFonts w:cs="Arial"/>
              </w:rPr>
            </w:pPr>
            <w:r>
              <w:rPr>
                <w:rFonts w:cs="Arial"/>
              </w:rPr>
              <w:t xml:space="preserve">Colors and shapes help tell someone which foods are liked or wanted. </w:t>
            </w:r>
          </w:p>
          <w:p w:rsidR="00C73320" w:rsidRDefault="00C73320">
            <w:pPr>
              <w:pStyle w:val="ListParagraph"/>
              <w:numPr>
                <w:ilvl w:val="0"/>
                <w:numId w:val="9"/>
              </w:numPr>
              <w:rPr>
                <w:rFonts w:cs="Arial"/>
              </w:rPr>
            </w:pPr>
            <w:r>
              <w:rPr>
                <w:rFonts w:cs="Arial"/>
              </w:rPr>
              <w:t>Verbs describe specific actions.</w:t>
            </w:r>
          </w:p>
          <w:p w:rsidR="00C73320" w:rsidRDefault="00C73320">
            <w:pPr>
              <w:pStyle w:val="ListParagraph"/>
              <w:numPr>
                <w:ilvl w:val="0"/>
                <w:numId w:val="9"/>
              </w:numPr>
              <w:rPr>
                <w:rFonts w:cs="Arial"/>
              </w:rPr>
            </w:pPr>
            <w:r>
              <w:rPr>
                <w:rFonts w:cs="Arial"/>
              </w:rPr>
              <w:t xml:space="preserve">Individuals that have a job or career are required to communicate clearly through writing and speaking. </w:t>
            </w:r>
          </w:p>
          <w:p w:rsidR="00C73320" w:rsidRDefault="00C73320">
            <w:pPr>
              <w:pStyle w:val="ListParagraph"/>
              <w:numPr>
                <w:ilvl w:val="0"/>
                <w:numId w:val="9"/>
              </w:numPr>
              <w:autoSpaceDE w:val="0"/>
              <w:rPr>
                <w:rFonts w:cs="Arial"/>
              </w:rPr>
            </w:pPr>
            <w:r>
              <w:rPr>
                <w:rFonts w:cs="Arial"/>
              </w:rPr>
              <w:t>Geography vocabulary helps students describe their location and what is around them or where they might like to visit.</w:t>
            </w:r>
          </w:p>
        </w:tc>
      </w:tr>
      <w:tr w:rsidR="00C73320" w:rsidTr="003A1730">
        <w:tc>
          <w:tcPr>
            <w:tcW w:w="1720" w:type="dxa"/>
            <w:tcBorders>
              <w:top w:val="single" w:sz="4" w:space="0" w:color="000000"/>
              <w:left w:val="single" w:sz="4" w:space="0" w:color="000000"/>
              <w:bottom w:val="single" w:sz="4" w:space="0" w:color="000000"/>
            </w:tcBorders>
          </w:tcPr>
          <w:p w:rsidR="00C73320" w:rsidRDefault="00C73320">
            <w:pPr>
              <w:snapToGrid w:val="0"/>
              <w:rPr>
                <w:rFonts w:cs="Arial"/>
                <w:b/>
              </w:rPr>
            </w:pPr>
            <w:r>
              <w:rPr>
                <w:rFonts w:cs="Arial"/>
                <w:b/>
              </w:rPr>
              <w:lastRenderedPageBreak/>
              <w:t>Essential Questions</w:t>
            </w:r>
          </w:p>
        </w:tc>
        <w:tc>
          <w:tcPr>
            <w:tcW w:w="8520" w:type="dxa"/>
            <w:tcBorders>
              <w:top w:val="single" w:sz="4" w:space="0" w:color="000000"/>
              <w:left w:val="single" w:sz="4" w:space="0" w:color="000000"/>
              <w:bottom w:val="single" w:sz="4" w:space="0" w:color="000000"/>
              <w:right w:val="single" w:sz="4" w:space="0" w:color="000000"/>
            </w:tcBorders>
          </w:tcPr>
          <w:p w:rsidR="00C73320" w:rsidRPr="00542FA8" w:rsidRDefault="00C73320" w:rsidP="00542FA8">
            <w:pPr>
              <w:pStyle w:val="ListParagraph"/>
              <w:numPr>
                <w:ilvl w:val="0"/>
                <w:numId w:val="15"/>
              </w:numPr>
              <w:snapToGrid w:val="0"/>
              <w:rPr>
                <w:rFonts w:cs="Arial"/>
                <w:lang w:val="it-IT"/>
              </w:rPr>
            </w:pPr>
            <w:r w:rsidRPr="00542FA8">
              <w:rPr>
                <w:rFonts w:cs="Arial"/>
                <w:lang w:val="it-IT"/>
              </w:rPr>
              <w:t xml:space="preserve">Why do students need to develop vocabulary related to careers, foods, and numbers in English? </w:t>
            </w:r>
          </w:p>
          <w:p w:rsidR="00C73320" w:rsidRPr="00542FA8" w:rsidRDefault="00C73320" w:rsidP="00542FA8">
            <w:pPr>
              <w:pStyle w:val="ListParagraph"/>
              <w:numPr>
                <w:ilvl w:val="0"/>
                <w:numId w:val="15"/>
              </w:numPr>
              <w:rPr>
                <w:rFonts w:cs="Arial"/>
                <w:lang w:val="it-IT"/>
              </w:rPr>
            </w:pPr>
            <w:r w:rsidRPr="00542FA8">
              <w:rPr>
                <w:rFonts w:cs="Arial"/>
                <w:lang w:val="it-IT"/>
              </w:rPr>
              <w:t xml:space="preserve">When can a student use these vocabulary words? </w:t>
            </w:r>
          </w:p>
          <w:p w:rsidR="00C73320" w:rsidRPr="00542FA8" w:rsidRDefault="00C73320" w:rsidP="00542FA8">
            <w:pPr>
              <w:pStyle w:val="ListParagraph"/>
              <w:numPr>
                <w:ilvl w:val="0"/>
                <w:numId w:val="15"/>
              </w:numPr>
              <w:rPr>
                <w:rFonts w:cs="Arial"/>
                <w:lang w:val="it-IT"/>
              </w:rPr>
            </w:pPr>
            <w:r w:rsidRPr="00542FA8">
              <w:rPr>
                <w:rFonts w:cs="Arial"/>
                <w:lang w:val="it-IT"/>
              </w:rPr>
              <w:t xml:space="preserve">Why is it important to be able to talk to others about careers, foods, or numbers? </w:t>
            </w:r>
          </w:p>
          <w:p w:rsidR="00C73320" w:rsidRPr="00542FA8" w:rsidRDefault="00C73320" w:rsidP="00542FA8">
            <w:pPr>
              <w:pStyle w:val="ListParagraph"/>
              <w:numPr>
                <w:ilvl w:val="0"/>
                <w:numId w:val="15"/>
              </w:numPr>
              <w:rPr>
                <w:rFonts w:cs="Arial"/>
                <w:lang w:val="it-IT"/>
              </w:rPr>
            </w:pPr>
            <w:r w:rsidRPr="00542FA8">
              <w:rPr>
                <w:rFonts w:cs="Arial"/>
                <w:lang w:val="it-IT"/>
              </w:rPr>
              <w:t>Why is listening an important part of communicating?</w:t>
            </w:r>
          </w:p>
          <w:p w:rsidR="00C73320" w:rsidRPr="00542FA8" w:rsidRDefault="00C73320" w:rsidP="00542FA8">
            <w:pPr>
              <w:pStyle w:val="ListParagraph"/>
              <w:numPr>
                <w:ilvl w:val="0"/>
                <w:numId w:val="15"/>
              </w:numPr>
              <w:rPr>
                <w:rFonts w:cs="Arial"/>
                <w:lang w:val="it-IT"/>
              </w:rPr>
            </w:pPr>
            <w:r w:rsidRPr="00542FA8">
              <w:rPr>
                <w:rFonts w:cs="Arial"/>
                <w:lang w:val="it-IT"/>
              </w:rPr>
              <w:t>How can students use written language to communicate their ideas and needs within the school, home, or work environment?</w:t>
            </w:r>
          </w:p>
          <w:p w:rsidR="003A1730" w:rsidRDefault="003A1730" w:rsidP="003A1730">
            <w:pPr>
              <w:pStyle w:val="ListParagraph"/>
              <w:ind w:left="763"/>
              <w:rPr>
                <w:rFonts w:cs="Arial"/>
                <w:lang w:val="it-IT"/>
              </w:rPr>
            </w:pPr>
          </w:p>
        </w:tc>
      </w:tr>
      <w:tr w:rsidR="00C73320" w:rsidTr="003A1730">
        <w:tc>
          <w:tcPr>
            <w:tcW w:w="1720" w:type="dxa"/>
            <w:tcBorders>
              <w:top w:val="single" w:sz="4" w:space="0" w:color="000000"/>
              <w:left w:val="single" w:sz="4" w:space="0" w:color="000000"/>
              <w:bottom w:val="single" w:sz="4" w:space="0" w:color="000000"/>
            </w:tcBorders>
          </w:tcPr>
          <w:p w:rsidR="00C73320" w:rsidRDefault="00C73320">
            <w:pPr>
              <w:snapToGrid w:val="0"/>
              <w:rPr>
                <w:rFonts w:cs="Arial"/>
                <w:b/>
              </w:rPr>
            </w:pPr>
            <w:r>
              <w:rPr>
                <w:rFonts w:cs="Arial"/>
                <w:b/>
              </w:rPr>
              <w:t>Core Components</w:t>
            </w:r>
          </w:p>
          <w:p w:rsidR="00C73320" w:rsidRDefault="00C73320">
            <w:pPr>
              <w:rPr>
                <w:rFonts w:cs="Arial"/>
                <w:b/>
              </w:rPr>
            </w:pPr>
          </w:p>
        </w:tc>
        <w:tc>
          <w:tcPr>
            <w:tcW w:w="8520" w:type="dxa"/>
            <w:tcBorders>
              <w:top w:val="single" w:sz="4" w:space="0" w:color="000000"/>
              <w:left w:val="single" w:sz="4" w:space="0" w:color="000000"/>
              <w:bottom w:val="single" w:sz="4" w:space="0" w:color="000000"/>
              <w:right w:val="single" w:sz="4" w:space="0" w:color="000000"/>
            </w:tcBorders>
          </w:tcPr>
          <w:p w:rsidR="00C73320" w:rsidRDefault="00C73320">
            <w:pPr>
              <w:snapToGrid w:val="0"/>
              <w:rPr>
                <w:rFonts w:cs="Arial"/>
                <w:b/>
                <w:bCs/>
              </w:rPr>
            </w:pPr>
            <w:r w:rsidRPr="004E3B33">
              <w:rPr>
                <w:rFonts w:cs="Arial"/>
                <w:b/>
                <w:bCs/>
                <w:u w:val="single"/>
              </w:rPr>
              <w:t>Teaching Notes</w:t>
            </w:r>
          </w:p>
          <w:p w:rsidR="002449F8" w:rsidRDefault="00C73320" w:rsidP="002449F8">
            <w:pPr>
              <w:pStyle w:val="ListParagraph"/>
              <w:numPr>
                <w:ilvl w:val="0"/>
                <w:numId w:val="17"/>
              </w:numPr>
              <w:rPr>
                <w:rFonts w:cs="Arial"/>
                <w:bCs/>
              </w:rPr>
            </w:pPr>
            <w:r w:rsidRPr="002449F8">
              <w:rPr>
                <w:rFonts w:cs="Arial"/>
                <w:bCs/>
              </w:rPr>
              <w:t xml:space="preserve">Teachers can connect the previous unit to the current unit by discussing with students the various jobs that they have observed in their first weeks of school. Teachers can guide students to think about the various jobs that exist on the school campus and discuss with them what types of jobs they have observed during the first weeks of school. As the first week of the unit ends, guide students to think about a career in the food service industry. Students can take a short field trip to the cafeteria and directly interact with their food vocabulary. </w:t>
            </w:r>
          </w:p>
          <w:p w:rsidR="00C73320" w:rsidRPr="002449F8" w:rsidRDefault="00C73320" w:rsidP="002449F8">
            <w:pPr>
              <w:pStyle w:val="ListParagraph"/>
              <w:numPr>
                <w:ilvl w:val="0"/>
                <w:numId w:val="17"/>
              </w:numPr>
              <w:rPr>
                <w:rFonts w:cs="Arial"/>
                <w:bCs/>
              </w:rPr>
            </w:pPr>
            <w:r w:rsidRPr="002449F8">
              <w:rPr>
                <w:rFonts w:cs="Arial"/>
                <w:bCs/>
              </w:rPr>
              <w:t>This unit should coincide with Labor Day, which allows an opportunity to emphasize careers, food vocabulary and provides opportunity for students to discuss careers and customs that exist within their home culture.</w:t>
            </w:r>
          </w:p>
          <w:p w:rsidR="00C73320" w:rsidRDefault="00C73320">
            <w:pPr>
              <w:rPr>
                <w:rFonts w:cs="Arial"/>
                <w:bCs/>
              </w:rPr>
            </w:pPr>
          </w:p>
          <w:p w:rsidR="00C73320" w:rsidRPr="004E3B33" w:rsidRDefault="004E3B33">
            <w:pPr>
              <w:rPr>
                <w:rFonts w:cs="Arial"/>
                <w:b/>
                <w:bCs/>
                <w:u w:val="single"/>
              </w:rPr>
            </w:pPr>
            <w:r w:rsidRPr="004E3B33">
              <w:rPr>
                <w:rFonts w:cs="Arial"/>
                <w:b/>
                <w:bCs/>
                <w:u w:val="single"/>
              </w:rPr>
              <w:t>Pacing Considerations</w:t>
            </w:r>
          </w:p>
          <w:p w:rsidR="00C73320" w:rsidRPr="002449F8" w:rsidRDefault="00C73320" w:rsidP="002449F8">
            <w:pPr>
              <w:pStyle w:val="ListParagraph"/>
              <w:numPr>
                <w:ilvl w:val="0"/>
                <w:numId w:val="18"/>
              </w:numPr>
              <w:rPr>
                <w:rFonts w:cs="Arial"/>
                <w:bCs/>
              </w:rPr>
            </w:pPr>
            <w:r w:rsidRPr="002449F8">
              <w:rPr>
                <w:rFonts w:cs="Arial"/>
                <w:b/>
                <w:bCs/>
              </w:rPr>
              <w:t>Week 1:</w:t>
            </w:r>
            <w:r w:rsidR="00EA71FF" w:rsidRPr="002449F8">
              <w:rPr>
                <w:rFonts w:cs="Arial"/>
                <w:bCs/>
              </w:rPr>
              <w:t xml:space="preserve"> </w:t>
            </w:r>
            <w:r w:rsidR="008600D6" w:rsidRPr="002449F8">
              <w:rPr>
                <w:rFonts w:cs="Arial"/>
                <w:bCs/>
              </w:rPr>
              <w:t>Interrogatives</w:t>
            </w:r>
            <w:r w:rsidR="00EA71FF" w:rsidRPr="002449F8">
              <w:rPr>
                <w:rFonts w:cs="Arial"/>
                <w:bCs/>
              </w:rPr>
              <w:t>, Negative words</w:t>
            </w:r>
          </w:p>
          <w:p w:rsidR="00C73320" w:rsidRPr="002449F8" w:rsidRDefault="00C73320" w:rsidP="002449F8">
            <w:pPr>
              <w:pStyle w:val="ListParagraph"/>
              <w:numPr>
                <w:ilvl w:val="0"/>
                <w:numId w:val="18"/>
              </w:numPr>
              <w:rPr>
                <w:rFonts w:cs="Arial"/>
                <w:bCs/>
              </w:rPr>
            </w:pPr>
            <w:r w:rsidRPr="002449F8">
              <w:rPr>
                <w:rFonts w:cs="Arial"/>
                <w:b/>
                <w:bCs/>
              </w:rPr>
              <w:t>Week 2:</w:t>
            </w:r>
            <w:r w:rsidRPr="002449F8">
              <w:rPr>
                <w:rFonts w:cs="Arial"/>
                <w:bCs/>
              </w:rPr>
              <w:t xml:space="preserve"> Foods, adje</w:t>
            </w:r>
            <w:r w:rsidR="008600D6" w:rsidRPr="002449F8">
              <w:rPr>
                <w:rFonts w:cs="Arial"/>
                <w:bCs/>
              </w:rPr>
              <w:t xml:space="preserve">ctives, colors, </w:t>
            </w:r>
          </w:p>
          <w:p w:rsidR="00C73320" w:rsidRPr="002449F8" w:rsidRDefault="00C73320" w:rsidP="002449F8">
            <w:pPr>
              <w:pStyle w:val="ListParagraph"/>
              <w:numPr>
                <w:ilvl w:val="0"/>
                <w:numId w:val="18"/>
              </w:numPr>
              <w:rPr>
                <w:rFonts w:cs="Arial"/>
                <w:b/>
                <w:bCs/>
              </w:rPr>
            </w:pPr>
            <w:r w:rsidRPr="002449F8">
              <w:rPr>
                <w:rFonts w:cs="Arial"/>
                <w:b/>
                <w:bCs/>
              </w:rPr>
              <w:t xml:space="preserve">Week 3: </w:t>
            </w:r>
            <w:r w:rsidR="008600D6" w:rsidRPr="002449F8">
              <w:rPr>
                <w:rFonts w:cs="Arial"/>
                <w:bCs/>
              </w:rPr>
              <w:t>Numbers, tools, verbs,</w:t>
            </w:r>
          </w:p>
          <w:p w:rsidR="00EA71FF" w:rsidRPr="002449F8" w:rsidRDefault="00EA71FF" w:rsidP="002449F8">
            <w:pPr>
              <w:pStyle w:val="ListParagraph"/>
              <w:numPr>
                <w:ilvl w:val="0"/>
                <w:numId w:val="18"/>
              </w:numPr>
              <w:rPr>
                <w:rFonts w:cs="Arial"/>
                <w:bCs/>
              </w:rPr>
            </w:pPr>
            <w:r w:rsidRPr="002449F8">
              <w:rPr>
                <w:rFonts w:cs="Arial"/>
                <w:b/>
                <w:bCs/>
              </w:rPr>
              <w:t xml:space="preserve">Week 4: </w:t>
            </w:r>
            <w:r w:rsidRPr="002449F8">
              <w:rPr>
                <w:rFonts w:cs="Arial"/>
                <w:bCs/>
              </w:rPr>
              <w:t xml:space="preserve">Careers, </w:t>
            </w:r>
            <w:r w:rsidR="008600D6" w:rsidRPr="002449F8">
              <w:rPr>
                <w:rFonts w:cs="Arial"/>
                <w:bCs/>
              </w:rPr>
              <w:t>geography</w:t>
            </w:r>
          </w:p>
          <w:p w:rsidR="00C73320" w:rsidRDefault="00C73320">
            <w:pPr>
              <w:ind w:left="720"/>
              <w:rPr>
                <w:rFonts w:cs="Arial"/>
                <w:bCs/>
              </w:rPr>
            </w:pPr>
          </w:p>
          <w:p w:rsidR="00C73320" w:rsidRPr="004E3B33" w:rsidRDefault="00C73320">
            <w:pPr>
              <w:rPr>
                <w:rFonts w:cs="Arial"/>
                <w:b/>
                <w:bCs/>
                <w:u w:val="single"/>
              </w:rPr>
            </w:pPr>
            <w:r w:rsidRPr="004E3B33">
              <w:rPr>
                <w:rFonts w:cs="Arial"/>
                <w:b/>
                <w:bCs/>
                <w:u w:val="single"/>
              </w:rPr>
              <w:t xml:space="preserve">Student </w:t>
            </w:r>
            <w:r w:rsidR="004E3B33" w:rsidRPr="004E3B33">
              <w:rPr>
                <w:rFonts w:cs="Arial"/>
                <w:b/>
                <w:bCs/>
                <w:u w:val="single"/>
              </w:rPr>
              <w:t>Vocabulary</w:t>
            </w:r>
          </w:p>
          <w:p w:rsidR="00C73320" w:rsidRDefault="00C73320">
            <w:pPr>
              <w:rPr>
                <w:rFonts w:cs="Arial"/>
                <w:bCs/>
              </w:rPr>
            </w:pPr>
            <w:r>
              <w:rPr>
                <w:rFonts w:cs="Arial"/>
                <w:bCs/>
              </w:rPr>
              <w:t xml:space="preserve">This unit is intended as an introduction. Students are not required to gain mastery over each individual vocabulary word within this unit. Vocabulary ought to be reinforced with future units dependent upon the student’s level of mastery. </w:t>
            </w:r>
          </w:p>
          <w:p w:rsidR="002449F8" w:rsidRDefault="002449F8">
            <w:pPr>
              <w:rPr>
                <w:rFonts w:cs="Arial"/>
                <w:bCs/>
              </w:rPr>
            </w:pPr>
          </w:p>
          <w:p w:rsidR="002449F8" w:rsidRDefault="002449F8" w:rsidP="002449F8">
            <w:r w:rsidRPr="00AB2272">
              <w:rPr>
                <w:b/>
              </w:rPr>
              <w:t xml:space="preserve">TEA Glossary – </w:t>
            </w:r>
            <w:hyperlink r:id="rId8" w:history="1">
              <w:r w:rsidRPr="00AB2272">
                <w:rPr>
                  <w:rStyle w:val="Hyperlink"/>
                  <w:b/>
                </w:rPr>
                <w:t>English</w:t>
              </w:r>
            </w:hyperlink>
            <w:r w:rsidRPr="00AB2272">
              <w:rPr>
                <w:b/>
              </w:rPr>
              <w:t xml:space="preserve"> / </w:t>
            </w:r>
            <w:hyperlink r:id="rId9" w:history="1">
              <w:r w:rsidRPr="00AB2272">
                <w:rPr>
                  <w:rStyle w:val="Hyperlink"/>
                  <w:b/>
                </w:rPr>
                <w:t>Spanish</w:t>
              </w:r>
            </w:hyperlink>
          </w:p>
          <w:p w:rsidR="002449F8" w:rsidRDefault="002449F8" w:rsidP="002449F8">
            <w:pPr>
              <w:rPr>
                <w:rFonts w:cs="Arial"/>
                <w:b/>
                <w:bCs/>
                <w:u w:val="single"/>
              </w:rPr>
            </w:pPr>
          </w:p>
          <w:tbl>
            <w:tblPr>
              <w:tblStyle w:val="TableGrid"/>
              <w:tblW w:w="0" w:type="auto"/>
              <w:tblLayout w:type="fixed"/>
              <w:tblLook w:val="04A0"/>
            </w:tblPr>
            <w:tblGrid>
              <w:gridCol w:w="4132"/>
              <w:gridCol w:w="4133"/>
            </w:tblGrid>
            <w:tr w:rsidR="002449F8" w:rsidTr="008127D7">
              <w:tc>
                <w:tcPr>
                  <w:tcW w:w="4132" w:type="dxa"/>
                </w:tcPr>
                <w:p w:rsidR="002449F8" w:rsidRPr="002449F8" w:rsidRDefault="002449F8" w:rsidP="008127D7">
                  <w:pPr>
                    <w:jc w:val="center"/>
                    <w:rPr>
                      <w:rFonts w:cs="Arial"/>
                      <w:b/>
                      <w:bCs/>
                    </w:rPr>
                  </w:pPr>
                  <w:r w:rsidRPr="002449F8">
                    <w:rPr>
                      <w:rFonts w:cs="Arial"/>
                      <w:b/>
                      <w:bCs/>
                    </w:rPr>
                    <w:t>A-M</w:t>
                  </w:r>
                </w:p>
              </w:tc>
              <w:tc>
                <w:tcPr>
                  <w:tcW w:w="4133" w:type="dxa"/>
                </w:tcPr>
                <w:p w:rsidR="002449F8" w:rsidRPr="002449F8" w:rsidRDefault="002449F8" w:rsidP="008127D7">
                  <w:pPr>
                    <w:jc w:val="center"/>
                    <w:rPr>
                      <w:rFonts w:cs="Arial"/>
                      <w:b/>
                      <w:bCs/>
                    </w:rPr>
                  </w:pPr>
                  <w:r w:rsidRPr="002449F8">
                    <w:rPr>
                      <w:rFonts w:cs="Arial"/>
                      <w:b/>
                      <w:bCs/>
                    </w:rPr>
                    <w:t>N-Z</w:t>
                  </w:r>
                </w:p>
              </w:tc>
            </w:tr>
            <w:tr w:rsidR="002449F8" w:rsidTr="008127D7">
              <w:tc>
                <w:tcPr>
                  <w:tcW w:w="4132" w:type="dxa"/>
                </w:tcPr>
                <w:p w:rsidR="002449F8" w:rsidRPr="002449F8" w:rsidRDefault="002449F8" w:rsidP="002449F8">
                  <w:pPr>
                    <w:pStyle w:val="ListParagraph"/>
                    <w:numPr>
                      <w:ilvl w:val="0"/>
                      <w:numId w:val="19"/>
                    </w:numPr>
                    <w:rPr>
                      <w:rFonts w:cs="Arial"/>
                      <w:bCs/>
                    </w:rPr>
                  </w:pPr>
                  <w:r w:rsidRPr="002449F8">
                    <w:rPr>
                      <w:rFonts w:cs="Arial"/>
                      <w:bCs/>
                    </w:rPr>
                    <w:t>A</w:t>
                  </w:r>
                  <w:r>
                    <w:rPr>
                      <w:rFonts w:cs="Arial"/>
                      <w:bCs/>
                    </w:rPr>
                    <w:t>djectives:  examples -  big, long, round, large, small</w:t>
                  </w:r>
                </w:p>
                <w:p w:rsidR="002449F8" w:rsidRPr="002449F8" w:rsidRDefault="002449F8" w:rsidP="002449F8">
                  <w:pPr>
                    <w:numPr>
                      <w:ilvl w:val="0"/>
                      <w:numId w:val="10"/>
                    </w:numPr>
                    <w:rPr>
                      <w:rFonts w:cs="Arial"/>
                      <w:bCs/>
                    </w:rPr>
                  </w:pPr>
                  <w:r w:rsidRPr="002449F8">
                    <w:rPr>
                      <w:rFonts w:cs="Arial"/>
                      <w:bCs/>
                    </w:rPr>
                    <w:lastRenderedPageBreak/>
                    <w:t>Cardinal numbers – counting numbers (1-100)</w:t>
                  </w:r>
                </w:p>
                <w:p w:rsidR="002449F8" w:rsidRPr="002449F8" w:rsidRDefault="002449F8" w:rsidP="002449F8">
                  <w:pPr>
                    <w:numPr>
                      <w:ilvl w:val="0"/>
                      <w:numId w:val="10"/>
                    </w:numPr>
                    <w:rPr>
                      <w:rFonts w:cs="Arial"/>
                      <w:bCs/>
                    </w:rPr>
                  </w:pPr>
                  <w:r w:rsidRPr="002449F8">
                    <w:rPr>
                      <w:rFonts w:cs="Arial"/>
                      <w:bCs/>
                    </w:rPr>
                    <w:t>Careers: examples – artist, carpenter, gardener, teacher, writer, photographer, dancer, pilot, architect, hairstylist, mechanic, scientist, mathematician</w:t>
                  </w:r>
                </w:p>
                <w:p w:rsidR="002449F8" w:rsidRPr="002449F8" w:rsidRDefault="002449F8" w:rsidP="002449F8">
                  <w:pPr>
                    <w:pStyle w:val="ListParagraph"/>
                    <w:numPr>
                      <w:ilvl w:val="0"/>
                      <w:numId w:val="19"/>
                    </w:numPr>
                    <w:rPr>
                      <w:rFonts w:cs="Arial"/>
                      <w:bCs/>
                    </w:rPr>
                  </w:pPr>
                  <w:r w:rsidRPr="002449F8">
                    <w:rPr>
                      <w:rFonts w:cs="Arial"/>
                      <w:bCs/>
                    </w:rPr>
                    <w:t>Colors, shapes, and sizes</w:t>
                  </w:r>
                </w:p>
                <w:p w:rsidR="002449F8" w:rsidRPr="002449F8" w:rsidRDefault="002449F8" w:rsidP="002449F8">
                  <w:pPr>
                    <w:pStyle w:val="ListParagraph"/>
                    <w:numPr>
                      <w:ilvl w:val="0"/>
                      <w:numId w:val="19"/>
                    </w:numPr>
                    <w:rPr>
                      <w:rFonts w:cs="Arial"/>
                      <w:bCs/>
                    </w:rPr>
                  </w:pPr>
                  <w:r w:rsidRPr="002449F8">
                    <w:rPr>
                      <w:rFonts w:cs="Arial"/>
                      <w:bCs/>
                    </w:rPr>
                    <w:t>Foods and food groups</w:t>
                  </w:r>
                </w:p>
                <w:p w:rsidR="002449F8" w:rsidRPr="002449F8" w:rsidRDefault="002449F8" w:rsidP="002449F8">
                  <w:pPr>
                    <w:numPr>
                      <w:ilvl w:val="0"/>
                      <w:numId w:val="10"/>
                    </w:numPr>
                    <w:rPr>
                      <w:rFonts w:cs="Arial"/>
                      <w:bCs/>
                    </w:rPr>
                  </w:pPr>
                  <w:r w:rsidRPr="002449F8">
                    <w:rPr>
                      <w:rFonts w:cs="Arial"/>
                      <w:bCs/>
                    </w:rPr>
                    <w:t>Geography: example – continent, ocean, countries, population</w:t>
                  </w:r>
                </w:p>
                <w:p w:rsidR="002449F8" w:rsidRPr="002449F8" w:rsidRDefault="002449F8" w:rsidP="002449F8">
                  <w:pPr>
                    <w:numPr>
                      <w:ilvl w:val="0"/>
                      <w:numId w:val="10"/>
                    </w:numPr>
                    <w:rPr>
                      <w:rFonts w:cs="Arial"/>
                      <w:bCs/>
                    </w:rPr>
                  </w:pPr>
                  <w:r w:rsidRPr="002449F8">
                    <w:rPr>
                      <w:rFonts w:cs="Arial"/>
                      <w:bCs/>
                    </w:rPr>
                    <w:t>Interrogatives: examples – who, what, where, when, why, how</w:t>
                  </w:r>
                </w:p>
                <w:p w:rsidR="002449F8" w:rsidRPr="002449F8" w:rsidRDefault="002449F8" w:rsidP="002449F8">
                  <w:pPr>
                    <w:rPr>
                      <w:rFonts w:cs="Arial"/>
                      <w:bCs/>
                    </w:rPr>
                  </w:pPr>
                </w:p>
                <w:p w:rsidR="002449F8" w:rsidRPr="002449F8" w:rsidRDefault="002449F8" w:rsidP="002449F8">
                  <w:pPr>
                    <w:rPr>
                      <w:rFonts w:cs="Arial"/>
                      <w:bCs/>
                    </w:rPr>
                  </w:pPr>
                </w:p>
              </w:tc>
              <w:tc>
                <w:tcPr>
                  <w:tcW w:w="4133" w:type="dxa"/>
                </w:tcPr>
                <w:p w:rsidR="002449F8" w:rsidRPr="002449F8" w:rsidRDefault="002449F8" w:rsidP="002449F8">
                  <w:pPr>
                    <w:numPr>
                      <w:ilvl w:val="0"/>
                      <w:numId w:val="10"/>
                    </w:numPr>
                    <w:rPr>
                      <w:rFonts w:cs="Arial"/>
                      <w:bCs/>
                    </w:rPr>
                  </w:pPr>
                  <w:r>
                    <w:rPr>
                      <w:rFonts w:cs="Arial"/>
                      <w:bCs/>
                    </w:rPr>
                    <w:lastRenderedPageBreak/>
                    <w:t>Negative words:  examples - not, nothing</w:t>
                  </w:r>
                </w:p>
                <w:p w:rsidR="002449F8" w:rsidRPr="002449F8" w:rsidRDefault="002449F8" w:rsidP="002449F8">
                  <w:pPr>
                    <w:numPr>
                      <w:ilvl w:val="0"/>
                      <w:numId w:val="10"/>
                    </w:numPr>
                  </w:pPr>
                  <w:r w:rsidRPr="002449F8">
                    <w:rPr>
                      <w:rFonts w:cs="Arial"/>
                      <w:bCs/>
                    </w:rPr>
                    <w:lastRenderedPageBreak/>
                    <w:t>Ordinal numbers (</w:t>
                  </w:r>
                  <w:r w:rsidRPr="002449F8">
                    <w:t xml:space="preserve">words representing the rank of a number with respect to some order, in particular order or position (i.e. </w:t>
                  </w:r>
                  <w:r w:rsidRPr="002449F8">
                    <w:rPr>
                      <w:i/>
                      <w:iCs/>
                    </w:rPr>
                    <w:t>first</w:t>
                  </w:r>
                  <w:r w:rsidRPr="002449F8">
                    <w:t xml:space="preserve">, </w:t>
                  </w:r>
                  <w:r w:rsidRPr="002449F8">
                    <w:rPr>
                      <w:i/>
                      <w:iCs/>
                    </w:rPr>
                    <w:t>second</w:t>
                  </w:r>
                  <w:r w:rsidRPr="002449F8">
                    <w:t xml:space="preserve">, </w:t>
                  </w:r>
                  <w:r w:rsidRPr="002449F8">
                    <w:rPr>
                      <w:i/>
                      <w:iCs/>
                    </w:rPr>
                    <w:t>third</w:t>
                  </w:r>
                  <w:r w:rsidRPr="002449F8">
                    <w:t>, etc.). Its use may refer to size, importance, chronology, etc.)</w:t>
                  </w:r>
                </w:p>
                <w:p w:rsidR="002449F8" w:rsidRPr="002449F8" w:rsidRDefault="002449F8" w:rsidP="002449F8">
                  <w:pPr>
                    <w:numPr>
                      <w:ilvl w:val="0"/>
                      <w:numId w:val="10"/>
                    </w:numPr>
                    <w:rPr>
                      <w:rFonts w:cs="Arial"/>
                      <w:bCs/>
                    </w:rPr>
                  </w:pPr>
                  <w:r w:rsidRPr="002449F8">
                    <w:rPr>
                      <w:rFonts w:cs="Arial"/>
                      <w:bCs/>
                    </w:rPr>
                    <w:t>Tools: examples – scissors, wrench, ruler, computer, calculator</w:t>
                  </w:r>
                </w:p>
                <w:p w:rsidR="002449F8" w:rsidRPr="002449F8" w:rsidRDefault="002449F8" w:rsidP="002449F8">
                  <w:pPr>
                    <w:numPr>
                      <w:ilvl w:val="0"/>
                      <w:numId w:val="10"/>
                    </w:numPr>
                    <w:rPr>
                      <w:rFonts w:cs="Arial"/>
                      <w:bCs/>
                    </w:rPr>
                  </w:pPr>
                  <w:r w:rsidRPr="002449F8">
                    <w:rPr>
                      <w:rFonts w:cs="Arial"/>
                      <w:bCs/>
                    </w:rPr>
                    <w:t xml:space="preserve">Verbs:  example - put, get, open, push, cut, wash, make, add, eat, draw, build, plant, teach, study, learn, carry, find, use, love, want, say, observe, measure, compare, sort) </w:t>
                  </w:r>
                </w:p>
              </w:tc>
            </w:tr>
          </w:tbl>
          <w:p w:rsidR="00C73320" w:rsidRDefault="00C73320" w:rsidP="002449F8">
            <w:pPr>
              <w:rPr>
                <w:rFonts w:cs="Arial"/>
                <w:bCs/>
              </w:rPr>
            </w:pPr>
          </w:p>
        </w:tc>
      </w:tr>
      <w:tr w:rsidR="00C73320">
        <w:trPr>
          <w:cantSplit/>
          <w:trHeight w:val="217"/>
        </w:trPr>
        <w:tc>
          <w:tcPr>
            <w:tcW w:w="1720" w:type="dxa"/>
            <w:tcBorders>
              <w:top w:val="single" w:sz="4" w:space="0" w:color="000000"/>
              <w:left w:val="single" w:sz="4" w:space="0" w:color="000000"/>
              <w:bottom w:val="single" w:sz="4" w:space="0" w:color="000000"/>
            </w:tcBorders>
          </w:tcPr>
          <w:p w:rsidR="00C73320" w:rsidRDefault="00C73320">
            <w:pPr>
              <w:snapToGrid w:val="0"/>
              <w:rPr>
                <w:rFonts w:cs="Arial"/>
                <w:b/>
              </w:rPr>
            </w:pPr>
            <w:r>
              <w:rPr>
                <w:rFonts w:cs="Arial"/>
                <w:b/>
              </w:rPr>
              <w:lastRenderedPageBreak/>
              <w:t>Curricular Connections (within, between, and among disciplines)</w:t>
            </w:r>
          </w:p>
        </w:tc>
        <w:tc>
          <w:tcPr>
            <w:tcW w:w="8520" w:type="dxa"/>
            <w:tcBorders>
              <w:top w:val="single" w:sz="4" w:space="0" w:color="000000"/>
              <w:left w:val="single" w:sz="4" w:space="0" w:color="000000"/>
              <w:bottom w:val="single" w:sz="4" w:space="0" w:color="000000"/>
              <w:right w:val="single" w:sz="4" w:space="0" w:color="000000"/>
            </w:tcBorders>
            <w:vAlign w:val="center"/>
          </w:tcPr>
          <w:p w:rsidR="00C73320" w:rsidRDefault="00C73320">
            <w:pPr>
              <w:snapToGrid w:val="0"/>
              <w:rPr>
                <w:rFonts w:cs="Arial"/>
              </w:rPr>
            </w:pPr>
            <w:r>
              <w:rPr>
                <w:rFonts w:cs="Arial"/>
              </w:rPr>
              <w:t>Within this unit a variety of topics are studied that connect with other content area disciplines.</w:t>
            </w:r>
          </w:p>
          <w:p w:rsidR="00C73320" w:rsidRDefault="00C73320">
            <w:pPr>
              <w:numPr>
                <w:ilvl w:val="0"/>
                <w:numId w:val="5"/>
              </w:numPr>
              <w:rPr>
                <w:rFonts w:cs="Arial"/>
              </w:rPr>
            </w:pPr>
            <w:r>
              <w:rPr>
                <w:rFonts w:cs="Arial"/>
              </w:rPr>
              <w:t>Science (food pyramid, scientific method, mathematics measurement)</w:t>
            </w:r>
          </w:p>
          <w:p w:rsidR="00C73320" w:rsidRDefault="00C73320">
            <w:pPr>
              <w:numPr>
                <w:ilvl w:val="0"/>
                <w:numId w:val="5"/>
              </w:numPr>
              <w:rPr>
                <w:rFonts w:cs="Arial"/>
              </w:rPr>
            </w:pPr>
            <w:r>
              <w:rPr>
                <w:rFonts w:cs="Arial"/>
              </w:rPr>
              <w:t>Social Studies (geography charts)</w:t>
            </w:r>
          </w:p>
          <w:p w:rsidR="00C73320" w:rsidRDefault="00C73320">
            <w:pPr>
              <w:numPr>
                <w:ilvl w:val="0"/>
                <w:numId w:val="5"/>
              </w:numPr>
              <w:rPr>
                <w:rFonts w:cs="Arial"/>
              </w:rPr>
            </w:pPr>
            <w:r>
              <w:rPr>
                <w:rFonts w:cs="Arial"/>
              </w:rPr>
              <w:t>Mathematics (cardinal numbers, ordinal numbers, number words, sequence, charts)</w:t>
            </w:r>
          </w:p>
        </w:tc>
      </w:tr>
      <w:tr w:rsidR="00C73320" w:rsidTr="003A1730">
        <w:tc>
          <w:tcPr>
            <w:tcW w:w="1720" w:type="dxa"/>
            <w:tcBorders>
              <w:top w:val="single" w:sz="4" w:space="0" w:color="000000"/>
              <w:left w:val="single" w:sz="4" w:space="0" w:color="000000"/>
              <w:bottom w:val="single" w:sz="4" w:space="0" w:color="000000"/>
            </w:tcBorders>
          </w:tcPr>
          <w:p w:rsidR="00C73320" w:rsidRDefault="00C73320">
            <w:pPr>
              <w:snapToGrid w:val="0"/>
              <w:rPr>
                <w:rFonts w:cs="Arial"/>
                <w:b/>
              </w:rPr>
            </w:pPr>
            <w:r>
              <w:rPr>
                <w:rFonts w:cs="Arial"/>
                <w:b/>
              </w:rPr>
              <w:t>Required Lessons</w:t>
            </w:r>
          </w:p>
        </w:tc>
        <w:tc>
          <w:tcPr>
            <w:tcW w:w="8520" w:type="dxa"/>
            <w:tcBorders>
              <w:top w:val="single" w:sz="4" w:space="0" w:color="000000"/>
              <w:left w:val="single" w:sz="4" w:space="0" w:color="000000"/>
              <w:bottom w:val="single" w:sz="4" w:space="0" w:color="000000"/>
              <w:right w:val="single" w:sz="4" w:space="0" w:color="000000"/>
            </w:tcBorders>
          </w:tcPr>
          <w:p w:rsidR="00C73320" w:rsidRDefault="00C73320">
            <w:pPr>
              <w:pStyle w:val="ListParagraph"/>
              <w:snapToGrid w:val="0"/>
              <w:spacing w:line="276" w:lineRule="auto"/>
              <w:ind w:left="0"/>
              <w:rPr>
                <w:rFonts w:cs="Arial"/>
              </w:rPr>
            </w:pPr>
            <w:r>
              <w:rPr>
                <w:rFonts w:cs="Arial"/>
              </w:rPr>
              <w:t xml:space="preserve">Sentence starters for </w:t>
            </w:r>
            <w:hyperlink r:id="rId10" w:history="1">
              <w:r>
                <w:rPr>
                  <w:rStyle w:val="Hyperlink"/>
                </w:rPr>
                <w:t>Listening</w:t>
              </w:r>
            </w:hyperlink>
            <w:r>
              <w:rPr>
                <w:rFonts w:cs="Arial"/>
              </w:rPr>
              <w:t xml:space="preserve">, </w:t>
            </w:r>
            <w:hyperlink r:id="rId11" w:history="1">
              <w:r>
                <w:rPr>
                  <w:rStyle w:val="Hyperlink"/>
                </w:rPr>
                <w:t>Speaking</w:t>
              </w:r>
            </w:hyperlink>
            <w:r>
              <w:rPr>
                <w:rFonts w:cs="Arial"/>
              </w:rPr>
              <w:t xml:space="preserve">, </w:t>
            </w:r>
            <w:hyperlink r:id="rId12" w:history="1">
              <w:r>
                <w:rPr>
                  <w:rStyle w:val="Hyperlink"/>
                </w:rPr>
                <w:t>Reading</w:t>
              </w:r>
            </w:hyperlink>
            <w:r>
              <w:rPr>
                <w:rFonts w:cs="Arial"/>
              </w:rPr>
              <w:t xml:space="preserve">, and </w:t>
            </w:r>
            <w:hyperlink r:id="rId13" w:history="1">
              <w:r>
                <w:rPr>
                  <w:rStyle w:val="Hyperlink"/>
                </w:rPr>
                <w:t>Writing</w:t>
              </w:r>
            </w:hyperlink>
            <w:r>
              <w:rPr>
                <w:rFonts w:cs="Arial"/>
              </w:rPr>
              <w:t xml:space="preserve">. </w:t>
            </w:r>
          </w:p>
        </w:tc>
      </w:tr>
      <w:tr w:rsidR="00C73320" w:rsidTr="003A1730">
        <w:tc>
          <w:tcPr>
            <w:tcW w:w="1720" w:type="dxa"/>
            <w:tcBorders>
              <w:top w:val="single" w:sz="4" w:space="0" w:color="000000"/>
              <w:left w:val="single" w:sz="4" w:space="0" w:color="000000"/>
              <w:bottom w:val="single" w:sz="4" w:space="0" w:color="000000"/>
            </w:tcBorders>
          </w:tcPr>
          <w:p w:rsidR="00C73320" w:rsidRDefault="00C73320">
            <w:pPr>
              <w:snapToGrid w:val="0"/>
              <w:rPr>
                <w:rFonts w:cs="Arial"/>
                <w:b/>
              </w:rPr>
            </w:pPr>
            <w:r>
              <w:rPr>
                <w:rFonts w:cs="Arial"/>
                <w:b/>
              </w:rPr>
              <w:t>Recommended Lessons and Learning Experiences</w:t>
            </w:r>
          </w:p>
        </w:tc>
        <w:tc>
          <w:tcPr>
            <w:tcW w:w="8520" w:type="dxa"/>
            <w:tcBorders>
              <w:top w:val="single" w:sz="4" w:space="0" w:color="000000"/>
              <w:left w:val="single" w:sz="4" w:space="0" w:color="000000"/>
              <w:bottom w:val="single" w:sz="4" w:space="0" w:color="000000"/>
              <w:right w:val="single" w:sz="4" w:space="0" w:color="000000"/>
            </w:tcBorders>
          </w:tcPr>
          <w:p w:rsidR="00C73320" w:rsidRDefault="00C73320" w:rsidP="00383874">
            <w:pPr>
              <w:pStyle w:val="ListParagraph"/>
              <w:numPr>
                <w:ilvl w:val="0"/>
                <w:numId w:val="20"/>
              </w:numPr>
              <w:snapToGrid w:val="0"/>
              <w:spacing w:line="276" w:lineRule="auto"/>
              <w:rPr>
                <w:bCs/>
              </w:rPr>
            </w:pPr>
            <w:r>
              <w:rPr>
                <w:bCs/>
              </w:rPr>
              <w:t>Career guidance activities can consist of inviting a guest speaker from a local company to speak to your students. Students can discuss careers of family members and create a “funds of knowledge” base for future guest speakers. Students can participate in role playing activities, for example working at or going to a restaurant, adding the prices of items to be purchased at a store, or creating a menu with prices.</w:t>
            </w:r>
          </w:p>
          <w:p w:rsidR="00C73320" w:rsidRDefault="00C73320" w:rsidP="00383874">
            <w:pPr>
              <w:pStyle w:val="ListParagraph"/>
              <w:numPr>
                <w:ilvl w:val="0"/>
                <w:numId w:val="20"/>
              </w:numPr>
              <w:spacing w:line="276" w:lineRule="auto"/>
              <w:rPr>
                <w:bCs/>
              </w:rPr>
            </w:pPr>
            <w:r>
              <w:rPr>
                <w:bCs/>
              </w:rPr>
              <w:t>To introduce careers, procedures, and daily vocabulary</w:t>
            </w:r>
          </w:p>
          <w:p w:rsidR="00383874" w:rsidRDefault="00383874" w:rsidP="00383874">
            <w:pPr>
              <w:pStyle w:val="ListParagraph"/>
              <w:numPr>
                <w:ilvl w:val="0"/>
                <w:numId w:val="7"/>
              </w:numPr>
              <w:spacing w:line="276" w:lineRule="auto"/>
              <w:rPr>
                <w:bCs/>
              </w:rPr>
            </w:pPr>
            <w:r>
              <w:rPr>
                <w:bCs/>
                <w:i/>
              </w:rPr>
              <w:t>Oxford Picture Dictionary</w:t>
            </w:r>
            <w:r>
              <w:rPr>
                <w:bCs/>
              </w:rPr>
              <w:t xml:space="preserve"> * </w:t>
            </w:r>
          </w:p>
          <w:p w:rsidR="00383874" w:rsidRDefault="00383874" w:rsidP="00383874">
            <w:pPr>
              <w:pStyle w:val="ListParagraph"/>
              <w:numPr>
                <w:ilvl w:val="0"/>
                <w:numId w:val="7"/>
              </w:numPr>
              <w:spacing w:line="276" w:lineRule="auto"/>
              <w:rPr>
                <w:bCs/>
                <w:i/>
              </w:rPr>
            </w:pPr>
            <w:r>
              <w:rPr>
                <w:bCs/>
                <w:i/>
              </w:rPr>
              <w:t xml:space="preserve">Longman-Pearson Picture Dictionary* </w:t>
            </w:r>
          </w:p>
          <w:p w:rsidR="00383874" w:rsidRDefault="00383874" w:rsidP="00383874">
            <w:pPr>
              <w:pStyle w:val="ListParagraph"/>
              <w:numPr>
                <w:ilvl w:val="0"/>
                <w:numId w:val="7"/>
              </w:numPr>
              <w:spacing w:line="276" w:lineRule="auto"/>
              <w:rPr>
                <w:bCs/>
              </w:rPr>
            </w:pPr>
            <w:r>
              <w:rPr>
                <w:bCs/>
                <w:i/>
              </w:rPr>
              <w:t>Access: Building Literacy Through Learning</w:t>
            </w:r>
            <w:r>
              <w:rPr>
                <w:bCs/>
              </w:rPr>
              <w:t>,*  Great Source Education Group</w:t>
            </w:r>
          </w:p>
          <w:p w:rsidR="001B67C3" w:rsidRDefault="001B67C3" w:rsidP="00383874">
            <w:pPr>
              <w:pStyle w:val="ListParagraph"/>
              <w:numPr>
                <w:ilvl w:val="0"/>
                <w:numId w:val="7"/>
              </w:numPr>
              <w:spacing w:line="276" w:lineRule="auto"/>
              <w:rPr>
                <w:rFonts w:cs="Arial"/>
                <w:bCs/>
              </w:rPr>
            </w:pPr>
            <w:r>
              <w:rPr>
                <w:rFonts w:cs="Arial"/>
                <w:bCs/>
                <w:i/>
              </w:rPr>
              <w:t>High Point: The Basics</w:t>
            </w:r>
            <w:r>
              <w:rPr>
                <w:rFonts w:cs="Arial"/>
                <w:bCs/>
              </w:rPr>
              <w:t xml:space="preserve"> (Current Adoption)</w:t>
            </w:r>
          </w:p>
          <w:p w:rsidR="001B67C3" w:rsidRPr="00383874" w:rsidRDefault="001B67C3" w:rsidP="00383874">
            <w:pPr>
              <w:pStyle w:val="ListParagraph"/>
              <w:numPr>
                <w:ilvl w:val="0"/>
                <w:numId w:val="22"/>
              </w:numPr>
              <w:spacing w:line="276" w:lineRule="auto"/>
              <w:rPr>
                <w:rFonts w:cs="Arial"/>
                <w:bCs/>
              </w:rPr>
            </w:pPr>
            <w:r w:rsidRPr="00383874">
              <w:rPr>
                <w:rFonts w:cs="Arial"/>
                <w:bCs/>
              </w:rPr>
              <w:t xml:space="preserve">“Tasty Salad,” poem/chant </w:t>
            </w:r>
            <w:r w:rsidR="00A17FE4" w:rsidRPr="00383874">
              <w:rPr>
                <w:rFonts w:cs="Arial"/>
                <w:bCs/>
              </w:rPr>
              <w:t>p</w:t>
            </w:r>
            <w:r w:rsidRPr="00383874">
              <w:rPr>
                <w:rFonts w:cs="Arial"/>
                <w:bCs/>
              </w:rPr>
              <w:t>.58</w:t>
            </w:r>
          </w:p>
          <w:p w:rsidR="001B67C3" w:rsidRPr="00383874" w:rsidRDefault="001B67C3" w:rsidP="00383874">
            <w:pPr>
              <w:pStyle w:val="ListParagraph"/>
              <w:numPr>
                <w:ilvl w:val="0"/>
                <w:numId w:val="22"/>
              </w:numPr>
              <w:spacing w:line="276" w:lineRule="auto"/>
              <w:rPr>
                <w:rFonts w:cs="Arial"/>
                <w:bCs/>
              </w:rPr>
            </w:pPr>
            <w:r w:rsidRPr="00383874">
              <w:rPr>
                <w:rFonts w:cs="Arial"/>
                <w:bCs/>
              </w:rPr>
              <w:t>“</w:t>
            </w:r>
            <w:r w:rsidR="00A17FE4" w:rsidRPr="00383874">
              <w:rPr>
                <w:rFonts w:cs="Arial"/>
                <w:bCs/>
              </w:rPr>
              <w:t>What’s For Lunch?” p</w:t>
            </w:r>
            <w:r w:rsidRPr="00383874">
              <w:rPr>
                <w:rFonts w:cs="Arial"/>
                <w:bCs/>
              </w:rPr>
              <w:t xml:space="preserve">. </w:t>
            </w:r>
            <w:r w:rsidR="00A17FE4" w:rsidRPr="00383874">
              <w:rPr>
                <w:rFonts w:cs="Arial"/>
                <w:bCs/>
              </w:rPr>
              <w:t>60</w:t>
            </w:r>
            <w:r w:rsidR="00383874" w:rsidRPr="00383874">
              <w:rPr>
                <w:rFonts w:cs="Arial"/>
                <w:bCs/>
              </w:rPr>
              <w:tab/>
            </w:r>
          </w:p>
          <w:p w:rsidR="00A17FE4" w:rsidRPr="00383874" w:rsidRDefault="00A17FE4" w:rsidP="00383874">
            <w:pPr>
              <w:pStyle w:val="ListParagraph"/>
              <w:numPr>
                <w:ilvl w:val="0"/>
                <w:numId w:val="22"/>
              </w:numPr>
              <w:spacing w:line="276" w:lineRule="auto"/>
              <w:rPr>
                <w:rFonts w:cs="Arial"/>
                <w:bCs/>
              </w:rPr>
            </w:pPr>
            <w:r w:rsidRPr="00383874">
              <w:rPr>
                <w:rFonts w:cs="Arial"/>
                <w:bCs/>
              </w:rPr>
              <w:t xml:space="preserve">“I Make Pictures Move” </w:t>
            </w:r>
            <w:r w:rsidR="00D021EA" w:rsidRPr="00383874">
              <w:rPr>
                <w:rFonts w:cs="Arial"/>
                <w:bCs/>
              </w:rPr>
              <w:t>b</w:t>
            </w:r>
            <w:r w:rsidRPr="00383874">
              <w:rPr>
                <w:rFonts w:cs="Arial"/>
                <w:bCs/>
              </w:rPr>
              <w:t>ook from The Basics Bookshelf.</w:t>
            </w:r>
          </w:p>
          <w:p w:rsidR="001B67C3" w:rsidRPr="00383874" w:rsidRDefault="00A17FE4" w:rsidP="00383874">
            <w:pPr>
              <w:pStyle w:val="ListParagraph"/>
              <w:numPr>
                <w:ilvl w:val="0"/>
                <w:numId w:val="22"/>
              </w:numPr>
              <w:spacing w:line="276" w:lineRule="auto"/>
              <w:rPr>
                <w:rFonts w:cs="Arial"/>
                <w:bCs/>
              </w:rPr>
            </w:pPr>
            <w:r w:rsidRPr="00383874">
              <w:rPr>
                <w:rFonts w:cs="Arial"/>
                <w:bCs/>
              </w:rPr>
              <w:t>“What is the Job for Me?” p. 72</w:t>
            </w:r>
          </w:p>
          <w:p w:rsidR="00A17FE4" w:rsidRPr="00383874" w:rsidRDefault="00A17FE4" w:rsidP="00383874">
            <w:pPr>
              <w:pStyle w:val="ListParagraph"/>
              <w:numPr>
                <w:ilvl w:val="0"/>
                <w:numId w:val="22"/>
              </w:numPr>
              <w:spacing w:line="276" w:lineRule="auto"/>
              <w:rPr>
                <w:rFonts w:cs="Arial"/>
                <w:bCs/>
              </w:rPr>
            </w:pPr>
            <w:r w:rsidRPr="00383874">
              <w:rPr>
                <w:rFonts w:cs="Arial"/>
                <w:bCs/>
              </w:rPr>
              <w:t>“Tools of the Trade,” p. 75</w:t>
            </w:r>
          </w:p>
          <w:p w:rsidR="00A17FE4" w:rsidRPr="00383874" w:rsidRDefault="00A17FE4" w:rsidP="00383874">
            <w:pPr>
              <w:pStyle w:val="ListParagraph"/>
              <w:numPr>
                <w:ilvl w:val="0"/>
                <w:numId w:val="22"/>
              </w:numPr>
              <w:spacing w:line="276" w:lineRule="auto"/>
              <w:rPr>
                <w:rFonts w:cs="Arial"/>
                <w:bCs/>
              </w:rPr>
            </w:pPr>
            <w:r w:rsidRPr="00383874">
              <w:rPr>
                <w:rFonts w:cs="Arial"/>
                <w:bCs/>
              </w:rPr>
              <w:t xml:space="preserve">“What is </w:t>
            </w:r>
            <w:proofErr w:type="gramStart"/>
            <w:r w:rsidRPr="00383874">
              <w:rPr>
                <w:rFonts w:cs="Arial"/>
                <w:bCs/>
              </w:rPr>
              <w:t>It</w:t>
            </w:r>
            <w:proofErr w:type="gramEnd"/>
            <w:r w:rsidRPr="00383874">
              <w:rPr>
                <w:rFonts w:cs="Arial"/>
                <w:bCs/>
              </w:rPr>
              <w:t>?”</w:t>
            </w:r>
            <w:r w:rsidR="00D021EA" w:rsidRPr="00383874">
              <w:rPr>
                <w:rFonts w:cs="Arial"/>
                <w:bCs/>
              </w:rPr>
              <w:t xml:space="preserve"> b</w:t>
            </w:r>
            <w:r w:rsidRPr="00383874">
              <w:rPr>
                <w:rFonts w:cs="Arial"/>
                <w:bCs/>
              </w:rPr>
              <w:t>ook from The Basics Bookshelf.</w:t>
            </w:r>
          </w:p>
          <w:p w:rsidR="00A17FE4" w:rsidRPr="00383874" w:rsidRDefault="00D021EA" w:rsidP="00383874">
            <w:pPr>
              <w:pStyle w:val="ListParagraph"/>
              <w:numPr>
                <w:ilvl w:val="0"/>
                <w:numId w:val="22"/>
              </w:numPr>
              <w:spacing w:line="276" w:lineRule="auto"/>
              <w:rPr>
                <w:rFonts w:cs="Arial"/>
                <w:bCs/>
              </w:rPr>
            </w:pPr>
            <w:r w:rsidRPr="00383874">
              <w:rPr>
                <w:rFonts w:cs="Arial"/>
                <w:bCs/>
              </w:rPr>
              <w:t xml:space="preserve">Writing Project: </w:t>
            </w:r>
            <w:r w:rsidR="00A17FE4" w:rsidRPr="00383874">
              <w:rPr>
                <w:rFonts w:cs="Arial"/>
                <w:bCs/>
              </w:rPr>
              <w:t>“Interview a Worker,” p. 83</w:t>
            </w:r>
          </w:p>
          <w:p w:rsidR="00A17FE4" w:rsidRPr="00383874" w:rsidRDefault="00A17FE4" w:rsidP="00383874">
            <w:pPr>
              <w:pStyle w:val="ListParagraph"/>
              <w:numPr>
                <w:ilvl w:val="0"/>
                <w:numId w:val="22"/>
              </w:numPr>
              <w:spacing w:line="276" w:lineRule="auto"/>
              <w:rPr>
                <w:rFonts w:cs="Arial"/>
                <w:bCs/>
              </w:rPr>
            </w:pPr>
            <w:r w:rsidRPr="00383874">
              <w:rPr>
                <w:rFonts w:cs="Arial"/>
                <w:bCs/>
              </w:rPr>
              <w:t>“Numbers Everywhere,” listen and chant, p. 86</w:t>
            </w:r>
          </w:p>
          <w:p w:rsidR="00A17FE4" w:rsidRPr="00383874" w:rsidRDefault="00A17FE4" w:rsidP="00383874">
            <w:pPr>
              <w:pStyle w:val="ListParagraph"/>
              <w:numPr>
                <w:ilvl w:val="0"/>
                <w:numId w:val="22"/>
              </w:numPr>
              <w:spacing w:line="276" w:lineRule="auto"/>
              <w:rPr>
                <w:rFonts w:cs="Arial"/>
                <w:bCs/>
              </w:rPr>
            </w:pPr>
            <w:r w:rsidRPr="00383874">
              <w:rPr>
                <w:rFonts w:cs="Arial"/>
                <w:bCs/>
              </w:rPr>
              <w:t>“Who’s Talking?” p. 89</w:t>
            </w:r>
          </w:p>
          <w:p w:rsidR="00A17FE4" w:rsidRPr="00383874" w:rsidRDefault="00A17FE4" w:rsidP="00383874">
            <w:pPr>
              <w:pStyle w:val="ListParagraph"/>
              <w:numPr>
                <w:ilvl w:val="0"/>
                <w:numId w:val="22"/>
              </w:numPr>
              <w:spacing w:line="276" w:lineRule="auto"/>
              <w:rPr>
                <w:rFonts w:cs="Arial"/>
                <w:bCs/>
              </w:rPr>
            </w:pPr>
            <w:r w:rsidRPr="00383874">
              <w:rPr>
                <w:rFonts w:cs="Arial"/>
                <w:bCs/>
              </w:rPr>
              <w:t>“A Year Without Rain,” book from The Basics Bookshelf</w:t>
            </w:r>
          </w:p>
          <w:p w:rsidR="00D021EA" w:rsidRPr="00383874" w:rsidRDefault="00D021EA" w:rsidP="00383874">
            <w:pPr>
              <w:pStyle w:val="ListParagraph"/>
              <w:numPr>
                <w:ilvl w:val="0"/>
                <w:numId w:val="22"/>
              </w:numPr>
              <w:spacing w:line="276" w:lineRule="auto"/>
              <w:rPr>
                <w:rFonts w:cs="Arial"/>
                <w:bCs/>
              </w:rPr>
            </w:pPr>
            <w:r w:rsidRPr="00383874">
              <w:rPr>
                <w:rFonts w:cs="Arial"/>
                <w:bCs/>
              </w:rPr>
              <w:t>”Numbers all Around,” pp 92-93</w:t>
            </w:r>
          </w:p>
          <w:p w:rsidR="00D021EA" w:rsidRPr="00383874" w:rsidRDefault="00D021EA" w:rsidP="00383874">
            <w:pPr>
              <w:pStyle w:val="ListParagraph"/>
              <w:numPr>
                <w:ilvl w:val="0"/>
                <w:numId w:val="22"/>
              </w:numPr>
              <w:spacing w:line="276" w:lineRule="auto"/>
              <w:rPr>
                <w:rFonts w:cs="Arial"/>
                <w:bCs/>
              </w:rPr>
            </w:pPr>
            <w:r w:rsidRPr="00383874">
              <w:rPr>
                <w:rFonts w:cs="Arial"/>
                <w:bCs/>
              </w:rPr>
              <w:t>Writing Project: Find Facts about a Country, p. 97</w:t>
            </w:r>
          </w:p>
          <w:p w:rsidR="001B67C3" w:rsidRDefault="001B67C3" w:rsidP="001B67C3">
            <w:pPr>
              <w:pStyle w:val="ListParagraph"/>
              <w:spacing w:line="276" w:lineRule="auto"/>
              <w:ind w:left="0"/>
              <w:rPr>
                <w:bCs/>
              </w:rPr>
            </w:pPr>
          </w:p>
          <w:p w:rsidR="00C73320" w:rsidRDefault="001B67C3" w:rsidP="00CF264D">
            <w:pPr>
              <w:pStyle w:val="ListParagraph"/>
              <w:spacing w:line="276" w:lineRule="auto"/>
              <w:ind w:left="0"/>
              <w:rPr>
                <w:rFonts w:cs="Arial"/>
                <w:bCs/>
              </w:rPr>
            </w:pPr>
            <w:r>
              <w:rPr>
                <w:rFonts w:cs="Arial"/>
                <w:bCs/>
              </w:rPr>
              <w:t>* The district does not own these recommended resources. Individual campus funds need to be utilized to purchase these supplementary materials.</w:t>
            </w:r>
          </w:p>
        </w:tc>
      </w:tr>
      <w:tr w:rsidR="00C73320">
        <w:trPr>
          <w:trHeight w:val="217"/>
        </w:trPr>
        <w:tc>
          <w:tcPr>
            <w:tcW w:w="1720" w:type="dxa"/>
            <w:tcBorders>
              <w:top w:val="single" w:sz="4" w:space="0" w:color="000000"/>
              <w:left w:val="single" w:sz="4" w:space="0" w:color="000000"/>
              <w:bottom w:val="single" w:sz="4" w:space="0" w:color="000000"/>
            </w:tcBorders>
          </w:tcPr>
          <w:p w:rsidR="00C73320" w:rsidRDefault="00C73320">
            <w:pPr>
              <w:snapToGrid w:val="0"/>
              <w:rPr>
                <w:rFonts w:cs="Arial"/>
                <w:b/>
              </w:rPr>
            </w:pPr>
            <w:r>
              <w:rPr>
                <w:rFonts w:cs="Arial"/>
                <w:b/>
              </w:rPr>
              <w:lastRenderedPageBreak/>
              <w:t>Differentiation:</w:t>
            </w:r>
          </w:p>
        </w:tc>
        <w:tc>
          <w:tcPr>
            <w:tcW w:w="8520" w:type="dxa"/>
            <w:tcBorders>
              <w:top w:val="single" w:sz="4" w:space="0" w:color="000000"/>
              <w:left w:val="single" w:sz="4" w:space="0" w:color="000000"/>
              <w:bottom w:val="single" w:sz="4" w:space="0" w:color="000000"/>
              <w:right w:val="single" w:sz="4" w:space="0" w:color="000000"/>
            </w:tcBorders>
          </w:tcPr>
          <w:p w:rsidR="00B93534" w:rsidRPr="005717D9" w:rsidRDefault="00B93534" w:rsidP="00B93534">
            <w:pPr>
              <w:numPr>
                <w:ilvl w:val="0"/>
                <w:numId w:val="23"/>
              </w:numPr>
              <w:snapToGrid w:val="0"/>
              <w:rPr>
                <w:rFonts w:cs="Arial"/>
              </w:rPr>
            </w:pPr>
            <w:r w:rsidRPr="005717D9">
              <w:rPr>
                <w:rFonts w:cs="Arial"/>
              </w:rPr>
              <w:t>See textbook for ideas for struggling readers.</w:t>
            </w:r>
          </w:p>
          <w:p w:rsidR="00B93534" w:rsidRPr="005717D9" w:rsidRDefault="002C4F04" w:rsidP="00B93534">
            <w:pPr>
              <w:numPr>
                <w:ilvl w:val="0"/>
                <w:numId w:val="23"/>
              </w:numPr>
              <w:rPr>
                <w:rFonts w:cs="Arial"/>
              </w:rPr>
            </w:pPr>
            <w:hyperlink r:id="rId14" w:history="1">
              <w:r w:rsidR="00B93534" w:rsidRPr="005717D9">
                <w:rPr>
                  <w:rStyle w:val="Hyperlink"/>
                </w:rPr>
                <w:t>English Language Proficiency Standards Student Expectations with Sentence Stems and Activities to support implementation of the Standards</w:t>
              </w:r>
            </w:hyperlink>
            <w:r w:rsidR="00B93534" w:rsidRPr="005717D9">
              <w:rPr>
                <w:rFonts w:cs="Arial"/>
              </w:rPr>
              <w:t xml:space="preserve">  (Note: when you open the link, it may ask you for a certificate or if it is OK to open the file, click OK each time you see the screens.) </w:t>
            </w:r>
          </w:p>
          <w:p w:rsidR="00B93534" w:rsidRDefault="002C4F04" w:rsidP="00B93534">
            <w:pPr>
              <w:numPr>
                <w:ilvl w:val="0"/>
                <w:numId w:val="23"/>
              </w:numPr>
              <w:rPr>
                <w:rFonts w:cs="Arial"/>
              </w:rPr>
            </w:pPr>
            <w:hyperlink r:id="rId15" w:history="1">
              <w:r w:rsidR="00B93534" w:rsidRPr="005717D9">
                <w:rPr>
                  <w:rStyle w:val="Hyperlink"/>
                </w:rPr>
                <w:t>TEKS Introduction</w:t>
              </w:r>
            </w:hyperlink>
          </w:p>
          <w:p w:rsidR="00C73320" w:rsidRPr="00B93534" w:rsidRDefault="002C4F04" w:rsidP="00B93534">
            <w:pPr>
              <w:pStyle w:val="ListParagraph"/>
              <w:numPr>
                <w:ilvl w:val="0"/>
                <w:numId w:val="23"/>
              </w:numPr>
              <w:rPr>
                <w:rFonts w:cs="Arial"/>
              </w:rPr>
            </w:pPr>
            <w:hyperlink r:id="rId16" w:history="1">
              <w:r w:rsidR="00B93534" w:rsidRPr="005717D9">
                <w:rPr>
                  <w:rStyle w:val="Hyperlink"/>
                </w:rPr>
                <w:t>ELPS Introduction</w:t>
              </w:r>
            </w:hyperlink>
            <w:r w:rsidR="00C73320" w:rsidRPr="00B93534">
              <w:rPr>
                <w:rFonts w:cs="Arial"/>
              </w:rPr>
              <w:t xml:space="preserve"> </w:t>
            </w:r>
          </w:p>
        </w:tc>
      </w:tr>
      <w:tr w:rsidR="00C73320">
        <w:trPr>
          <w:trHeight w:val="217"/>
        </w:trPr>
        <w:tc>
          <w:tcPr>
            <w:tcW w:w="1720" w:type="dxa"/>
            <w:tcBorders>
              <w:top w:val="single" w:sz="4" w:space="0" w:color="000000"/>
              <w:left w:val="single" w:sz="4" w:space="0" w:color="000000"/>
              <w:bottom w:val="single" w:sz="4" w:space="0" w:color="000000"/>
            </w:tcBorders>
          </w:tcPr>
          <w:p w:rsidR="00C73320" w:rsidRDefault="00C73320">
            <w:pPr>
              <w:snapToGrid w:val="0"/>
              <w:rPr>
                <w:rFonts w:cs="Arial"/>
                <w:b/>
              </w:rPr>
            </w:pPr>
            <w:r>
              <w:rPr>
                <w:rFonts w:cs="Arial"/>
                <w:b/>
              </w:rPr>
              <w:t>Instructional Resources</w:t>
            </w:r>
          </w:p>
        </w:tc>
        <w:tc>
          <w:tcPr>
            <w:tcW w:w="8520" w:type="dxa"/>
            <w:tcBorders>
              <w:top w:val="single" w:sz="4" w:space="0" w:color="000000"/>
              <w:left w:val="single" w:sz="4" w:space="0" w:color="000000"/>
              <w:bottom w:val="single" w:sz="4" w:space="0" w:color="000000"/>
              <w:right w:val="single" w:sz="4" w:space="0" w:color="000000"/>
            </w:tcBorders>
          </w:tcPr>
          <w:p w:rsidR="00C73320" w:rsidRPr="004E3B33" w:rsidRDefault="004E3B33">
            <w:pPr>
              <w:snapToGrid w:val="0"/>
              <w:rPr>
                <w:rFonts w:cs="Arial"/>
                <w:b/>
                <w:u w:val="single"/>
              </w:rPr>
            </w:pPr>
            <w:r>
              <w:rPr>
                <w:rFonts w:cs="Arial"/>
                <w:b/>
                <w:u w:val="single"/>
              </w:rPr>
              <w:t>Textbook</w:t>
            </w:r>
          </w:p>
          <w:p w:rsidR="00C73320" w:rsidRPr="000A3BCE" w:rsidRDefault="00C73320" w:rsidP="000A3BCE">
            <w:pPr>
              <w:pStyle w:val="ListParagraph"/>
              <w:numPr>
                <w:ilvl w:val="0"/>
                <w:numId w:val="13"/>
              </w:numPr>
              <w:rPr>
                <w:rFonts w:cs="Arial"/>
                <w:i/>
              </w:rPr>
            </w:pPr>
            <w:r w:rsidRPr="000A3BCE">
              <w:rPr>
                <w:rFonts w:cs="Arial"/>
                <w:b/>
              </w:rPr>
              <w:t xml:space="preserve">Texts:  </w:t>
            </w:r>
            <w:r w:rsidRPr="000A3BCE">
              <w:rPr>
                <w:rFonts w:cs="Arial"/>
              </w:rPr>
              <w:t xml:space="preserve">Hampton-Brown - </w:t>
            </w:r>
            <w:r w:rsidRPr="000A3BCE">
              <w:rPr>
                <w:rFonts w:cs="Arial"/>
                <w:i/>
              </w:rPr>
              <w:t>High Point: The Basics</w:t>
            </w:r>
          </w:p>
          <w:p w:rsidR="00C73320" w:rsidRDefault="00C73320">
            <w:pPr>
              <w:rPr>
                <w:rFonts w:cs="Arial"/>
              </w:rPr>
            </w:pPr>
          </w:p>
          <w:p w:rsidR="004E3B33" w:rsidRDefault="004E3B33">
            <w:pPr>
              <w:rPr>
                <w:rFonts w:cs="Arial"/>
              </w:rPr>
            </w:pPr>
          </w:p>
          <w:p w:rsidR="00C73320" w:rsidRDefault="004E3B33">
            <w:pPr>
              <w:rPr>
                <w:rFonts w:cs="Arial"/>
                <w:b/>
              </w:rPr>
            </w:pPr>
            <w:r>
              <w:rPr>
                <w:rFonts w:cs="Arial"/>
                <w:b/>
                <w:u w:val="single"/>
              </w:rPr>
              <w:t>Internet</w:t>
            </w:r>
            <w:r w:rsidR="00C73320">
              <w:rPr>
                <w:rFonts w:cs="Arial"/>
                <w:b/>
              </w:rPr>
              <w:t xml:space="preserve">   </w:t>
            </w:r>
          </w:p>
          <w:p w:rsidR="00C73320" w:rsidRDefault="002C4F04" w:rsidP="000A3BCE">
            <w:pPr>
              <w:pStyle w:val="ListParagraph"/>
              <w:numPr>
                <w:ilvl w:val="0"/>
                <w:numId w:val="12"/>
              </w:numPr>
            </w:pPr>
            <w:hyperlink r:id="rId17" w:history="1">
              <w:r w:rsidR="008127D7">
                <w:rPr>
                  <w:rStyle w:val="Hyperlink"/>
                </w:rPr>
                <w:t>ESL Holiday Lessons</w:t>
              </w:r>
            </w:hyperlink>
          </w:p>
          <w:p w:rsidR="00C73320" w:rsidRDefault="002C4F04" w:rsidP="000A3BCE">
            <w:pPr>
              <w:pStyle w:val="ListParagraph"/>
              <w:numPr>
                <w:ilvl w:val="0"/>
                <w:numId w:val="12"/>
              </w:numPr>
            </w:pPr>
            <w:hyperlink r:id="rId18" w:history="1">
              <w:r w:rsidR="00C73320">
                <w:rPr>
                  <w:rStyle w:val="Hyperlink"/>
                </w:rPr>
                <w:t xml:space="preserve"> </w:t>
              </w:r>
              <w:proofErr w:type="spellStart"/>
              <w:r w:rsidR="00C73320">
                <w:rPr>
                  <w:rStyle w:val="Hyperlink"/>
                </w:rPr>
                <w:t>Litetype</w:t>
              </w:r>
              <w:proofErr w:type="spellEnd"/>
            </w:hyperlink>
          </w:p>
          <w:p w:rsidR="00C73320" w:rsidRDefault="002C4F04" w:rsidP="000A3BCE">
            <w:pPr>
              <w:pStyle w:val="ListParagraph"/>
              <w:numPr>
                <w:ilvl w:val="0"/>
                <w:numId w:val="12"/>
              </w:numPr>
            </w:pPr>
            <w:hyperlink r:id="rId19" w:history="1">
              <w:r w:rsidR="00C73320">
                <w:rPr>
                  <w:rStyle w:val="Hyperlink"/>
                </w:rPr>
                <w:t>Logographic cues and other strategies</w:t>
              </w:r>
            </w:hyperlink>
          </w:p>
          <w:p w:rsidR="00C73320" w:rsidRDefault="002C4F04" w:rsidP="000A3BCE">
            <w:pPr>
              <w:pStyle w:val="ListParagraph"/>
              <w:numPr>
                <w:ilvl w:val="0"/>
                <w:numId w:val="12"/>
              </w:numPr>
            </w:pPr>
            <w:hyperlink r:id="rId20" w:history="1">
              <w:proofErr w:type="spellStart"/>
              <w:r w:rsidR="00C73320">
                <w:rPr>
                  <w:rStyle w:val="Hyperlink"/>
                </w:rPr>
                <w:t>Mulitlingual</w:t>
              </w:r>
              <w:proofErr w:type="spellEnd"/>
              <w:r w:rsidR="00C73320">
                <w:rPr>
                  <w:rStyle w:val="Hyperlink"/>
                </w:rPr>
                <w:t xml:space="preserve"> Math Dictionary</w:t>
              </w:r>
            </w:hyperlink>
          </w:p>
          <w:p w:rsidR="00C73320" w:rsidRDefault="002C4F04" w:rsidP="000A3BCE">
            <w:pPr>
              <w:pStyle w:val="ListParagraph"/>
              <w:numPr>
                <w:ilvl w:val="0"/>
                <w:numId w:val="12"/>
              </w:numPr>
            </w:pPr>
            <w:hyperlink r:id="rId21" w:history="1">
              <w:r w:rsidR="00C73320">
                <w:rPr>
                  <w:rStyle w:val="Hyperlink"/>
                </w:rPr>
                <w:t>Picture Dictionary</w:t>
              </w:r>
            </w:hyperlink>
          </w:p>
          <w:p w:rsidR="00C73320" w:rsidRDefault="002C4F04" w:rsidP="000A3BCE">
            <w:pPr>
              <w:pStyle w:val="ListParagraph"/>
              <w:numPr>
                <w:ilvl w:val="0"/>
                <w:numId w:val="12"/>
              </w:numPr>
            </w:pPr>
            <w:hyperlink r:id="rId22" w:history="1">
              <w:r w:rsidR="00C73320">
                <w:rPr>
                  <w:rStyle w:val="Hyperlink"/>
                </w:rPr>
                <w:t>Reader-Writer Workshop</w:t>
              </w:r>
            </w:hyperlink>
          </w:p>
          <w:p w:rsidR="00C73320" w:rsidRDefault="002C4F04" w:rsidP="000A3BCE">
            <w:pPr>
              <w:pStyle w:val="ListParagraph"/>
              <w:numPr>
                <w:ilvl w:val="0"/>
                <w:numId w:val="12"/>
              </w:numPr>
            </w:pPr>
            <w:hyperlink r:id="rId23" w:history="1">
              <w:proofErr w:type="spellStart"/>
              <w:r w:rsidR="00C73320">
                <w:rPr>
                  <w:rStyle w:val="Hyperlink"/>
                </w:rPr>
                <w:t>Visuwords</w:t>
              </w:r>
              <w:proofErr w:type="spellEnd"/>
              <w:r w:rsidR="00C73320">
                <w:rPr>
                  <w:rStyle w:val="Hyperlink"/>
                </w:rPr>
                <w:t xml:space="preserve"> – a visual dictionary</w:t>
              </w:r>
            </w:hyperlink>
          </w:p>
          <w:p w:rsidR="00C73320" w:rsidRDefault="002C4F04" w:rsidP="000A3BCE">
            <w:pPr>
              <w:pStyle w:val="ListParagraph"/>
              <w:numPr>
                <w:ilvl w:val="0"/>
                <w:numId w:val="12"/>
              </w:numPr>
            </w:pPr>
            <w:hyperlink r:id="rId24" w:history="1">
              <w:r w:rsidR="00C73320">
                <w:rPr>
                  <w:rStyle w:val="Hyperlink"/>
                </w:rPr>
                <w:t>Webster's Visual Dictionary</w:t>
              </w:r>
            </w:hyperlink>
          </w:p>
          <w:p w:rsidR="00D24CE1" w:rsidRDefault="00D24CE1" w:rsidP="000A3BCE">
            <w:pPr>
              <w:pStyle w:val="ListParagraph"/>
              <w:numPr>
                <w:ilvl w:val="0"/>
                <w:numId w:val="12"/>
              </w:numPr>
            </w:pPr>
            <w:r w:rsidRPr="000A3BCE">
              <w:rPr>
                <w:b/>
              </w:rPr>
              <w:t xml:space="preserve">TEA Glossary – </w:t>
            </w:r>
            <w:hyperlink r:id="rId25" w:history="1">
              <w:r w:rsidRPr="000A3BCE">
                <w:rPr>
                  <w:rStyle w:val="Hyperlink"/>
                  <w:b/>
                </w:rPr>
                <w:t>English</w:t>
              </w:r>
            </w:hyperlink>
            <w:r w:rsidRPr="000A3BCE">
              <w:rPr>
                <w:b/>
              </w:rPr>
              <w:t xml:space="preserve"> / </w:t>
            </w:r>
            <w:hyperlink r:id="rId26" w:history="1">
              <w:r w:rsidRPr="000A3BCE">
                <w:rPr>
                  <w:rStyle w:val="Hyperlink"/>
                  <w:b/>
                </w:rPr>
                <w:t>Spanish</w:t>
              </w:r>
            </w:hyperlink>
          </w:p>
          <w:p w:rsidR="003A1730" w:rsidRPr="000A3BCE" w:rsidRDefault="002C4F04" w:rsidP="000A3BCE">
            <w:pPr>
              <w:pStyle w:val="ListParagraph"/>
              <w:numPr>
                <w:ilvl w:val="0"/>
                <w:numId w:val="12"/>
              </w:numPr>
              <w:spacing w:line="276" w:lineRule="auto"/>
              <w:rPr>
                <w:rFonts w:cs="Arial"/>
                <w:b/>
                <w:color w:val="000000"/>
              </w:rPr>
            </w:pPr>
            <w:hyperlink r:id="rId27" w:history="1">
              <w:r w:rsidR="003A1730" w:rsidRPr="005717D9">
                <w:rPr>
                  <w:rStyle w:val="Hyperlink"/>
                </w:rPr>
                <w:t xml:space="preserve">A Road Map for Effective </w:t>
              </w:r>
              <w:proofErr w:type="spellStart"/>
              <w:r w:rsidR="003A1730" w:rsidRPr="005717D9">
                <w:rPr>
                  <w:rStyle w:val="Hyperlink"/>
                </w:rPr>
                <w:t>Biliteracy</w:t>
              </w:r>
              <w:proofErr w:type="spellEnd"/>
              <w:r w:rsidR="003A1730" w:rsidRPr="005717D9">
                <w:rPr>
                  <w:rStyle w:val="Hyperlink"/>
                </w:rPr>
                <w:t xml:space="preserve"> Instruction </w:t>
              </w:r>
            </w:hyperlink>
          </w:p>
          <w:p w:rsidR="00D24CE1" w:rsidRPr="000A3BCE" w:rsidRDefault="002C4F04" w:rsidP="000A3BCE">
            <w:pPr>
              <w:pStyle w:val="ListParagraph"/>
              <w:numPr>
                <w:ilvl w:val="0"/>
                <w:numId w:val="12"/>
              </w:numPr>
              <w:shd w:val="clear" w:color="auto" w:fill="FFFFFF"/>
              <w:rPr>
                <w:rFonts w:cs="Arial"/>
              </w:rPr>
            </w:pPr>
            <w:hyperlink r:id="rId28" w:anchor="110.18" w:history="1">
              <w:r w:rsidR="00D24CE1">
                <w:rPr>
                  <w:rStyle w:val="Hyperlink"/>
                </w:rPr>
                <w:t>ELA/R TEKS Grade 6</w:t>
              </w:r>
            </w:hyperlink>
          </w:p>
          <w:p w:rsidR="00D24CE1" w:rsidRPr="000A3BCE" w:rsidRDefault="002C4F04" w:rsidP="000A3BCE">
            <w:pPr>
              <w:pStyle w:val="ListParagraph"/>
              <w:numPr>
                <w:ilvl w:val="0"/>
                <w:numId w:val="12"/>
              </w:numPr>
              <w:shd w:val="clear" w:color="auto" w:fill="FFFFFF"/>
              <w:rPr>
                <w:rFonts w:cs="Arial"/>
              </w:rPr>
            </w:pPr>
            <w:hyperlink r:id="rId29" w:anchor="110.19" w:history="1">
              <w:r w:rsidR="00D24CE1">
                <w:rPr>
                  <w:rStyle w:val="Hyperlink"/>
                </w:rPr>
                <w:t>ELA/R TEKS Grade 7</w:t>
              </w:r>
            </w:hyperlink>
          </w:p>
          <w:p w:rsidR="00D24CE1" w:rsidRPr="000A3BCE" w:rsidRDefault="002C4F04" w:rsidP="000A3BCE">
            <w:pPr>
              <w:pStyle w:val="ListParagraph"/>
              <w:numPr>
                <w:ilvl w:val="0"/>
                <w:numId w:val="12"/>
              </w:numPr>
              <w:shd w:val="clear" w:color="auto" w:fill="FFFFFF"/>
              <w:rPr>
                <w:rFonts w:cs="Arial"/>
              </w:rPr>
            </w:pPr>
            <w:hyperlink r:id="rId30" w:anchor="110.20" w:history="1">
              <w:r w:rsidR="00D24CE1">
                <w:rPr>
                  <w:rStyle w:val="Hyperlink"/>
                </w:rPr>
                <w:t>ELA/R TEKS Grade 8</w:t>
              </w:r>
            </w:hyperlink>
          </w:p>
          <w:p w:rsidR="00D24CE1" w:rsidRPr="000A3BCE" w:rsidRDefault="002C4F04" w:rsidP="000A3BCE">
            <w:pPr>
              <w:pStyle w:val="ListParagraph"/>
              <w:numPr>
                <w:ilvl w:val="0"/>
                <w:numId w:val="12"/>
              </w:numPr>
              <w:shd w:val="clear" w:color="auto" w:fill="FFFFFF"/>
              <w:rPr>
                <w:rFonts w:cs="Arial"/>
                <w:b/>
              </w:rPr>
            </w:pPr>
            <w:hyperlink r:id="rId31" w:history="1">
              <w:r w:rsidR="00D24CE1">
                <w:rPr>
                  <w:rStyle w:val="Hyperlink"/>
                </w:rPr>
                <w:t>Vertical TEKS</w:t>
              </w:r>
              <w:proofErr w:type="gramStart"/>
              <w:r w:rsidR="00D24CE1">
                <w:rPr>
                  <w:rStyle w:val="Hyperlink"/>
                </w:rPr>
                <w:t>,  ELPS</w:t>
              </w:r>
              <w:proofErr w:type="gramEnd"/>
              <w:r w:rsidR="00D24CE1">
                <w:rPr>
                  <w:rStyle w:val="Hyperlink"/>
                </w:rPr>
                <w:t>, and CCRS Document</w:t>
              </w:r>
            </w:hyperlink>
            <w:r w:rsidR="000A3BCE" w:rsidRPr="000A3BCE">
              <w:rPr>
                <w:rFonts w:cs="Arial"/>
                <w:b/>
              </w:rPr>
              <w:t xml:space="preserve"> (</w:t>
            </w:r>
            <w:r w:rsidR="00D24CE1" w:rsidRPr="000A3BCE">
              <w:rPr>
                <w:rFonts w:cs="Arial"/>
                <w:b/>
              </w:rPr>
              <w:t xml:space="preserve">Select “I accept these terms” to enter the site. </w:t>
            </w:r>
            <w:r w:rsidR="000A3BCE" w:rsidRPr="000A3BCE">
              <w:rPr>
                <w:rFonts w:cs="Arial"/>
                <w:b/>
              </w:rPr>
              <w:t>)</w:t>
            </w:r>
          </w:p>
          <w:p w:rsidR="00C73320" w:rsidRDefault="00C73320">
            <w:pPr>
              <w:rPr>
                <w:rFonts w:cs="Arial"/>
              </w:rPr>
            </w:pPr>
          </w:p>
          <w:p w:rsidR="00C73320" w:rsidRDefault="004E3B33">
            <w:pPr>
              <w:rPr>
                <w:rFonts w:cs="Arial"/>
                <w:b/>
              </w:rPr>
            </w:pPr>
            <w:r>
              <w:rPr>
                <w:rFonts w:cs="Arial"/>
                <w:b/>
                <w:u w:val="single"/>
              </w:rPr>
              <w:t>Books</w:t>
            </w:r>
            <w:r w:rsidR="000A3BCE">
              <w:rPr>
                <w:rFonts w:cs="Arial"/>
                <w:b/>
              </w:rPr>
              <w:t xml:space="preserve"> </w:t>
            </w:r>
            <w:r w:rsidR="00C73320">
              <w:rPr>
                <w:rFonts w:cs="Arial"/>
                <w:b/>
              </w:rPr>
              <w:t xml:space="preserve"> </w:t>
            </w:r>
          </w:p>
          <w:p w:rsidR="00C73320" w:rsidRPr="000A3BCE" w:rsidRDefault="00C73320" w:rsidP="000A3BCE">
            <w:pPr>
              <w:pStyle w:val="ListParagraph"/>
              <w:numPr>
                <w:ilvl w:val="0"/>
                <w:numId w:val="14"/>
              </w:numPr>
              <w:rPr>
                <w:rFonts w:cs="Arial"/>
              </w:rPr>
            </w:pPr>
            <w:r w:rsidRPr="000A3BCE">
              <w:rPr>
                <w:rFonts w:cs="Arial"/>
                <w:i/>
              </w:rPr>
              <w:t xml:space="preserve">Good News </w:t>
            </w:r>
            <w:r w:rsidRPr="000A3BCE">
              <w:rPr>
                <w:rFonts w:cs="Arial"/>
              </w:rPr>
              <w:t>– supplementary text provided by Hampton-Brown</w:t>
            </w:r>
          </w:p>
          <w:p w:rsidR="00C73320" w:rsidRPr="000A3BCE" w:rsidRDefault="00C73320" w:rsidP="000A3BCE">
            <w:pPr>
              <w:pStyle w:val="ListParagraph"/>
              <w:numPr>
                <w:ilvl w:val="0"/>
                <w:numId w:val="14"/>
              </w:numPr>
              <w:rPr>
                <w:rFonts w:cs="Arial"/>
                <w:i/>
              </w:rPr>
            </w:pPr>
            <w:proofErr w:type="spellStart"/>
            <w:r w:rsidRPr="000A3BCE">
              <w:rPr>
                <w:rFonts w:cs="Arial"/>
                <w:i/>
              </w:rPr>
              <w:t>Heinle</w:t>
            </w:r>
            <w:proofErr w:type="spellEnd"/>
            <w:r w:rsidRPr="000A3BCE">
              <w:rPr>
                <w:rFonts w:cs="Arial"/>
                <w:i/>
              </w:rPr>
              <w:t xml:space="preserve"> Picture Dictionary</w:t>
            </w:r>
          </w:p>
          <w:p w:rsidR="00C73320" w:rsidRPr="000A3BCE" w:rsidRDefault="00C73320" w:rsidP="000A3BCE">
            <w:pPr>
              <w:pStyle w:val="ListParagraph"/>
              <w:numPr>
                <w:ilvl w:val="0"/>
                <w:numId w:val="14"/>
              </w:numPr>
              <w:rPr>
                <w:rFonts w:cs="Arial"/>
              </w:rPr>
            </w:pPr>
            <w:r w:rsidRPr="000A3BCE">
              <w:rPr>
                <w:rFonts w:cs="Arial"/>
                <w:i/>
              </w:rPr>
              <w:t>Longman</w:t>
            </w:r>
            <w:r w:rsidRPr="000A3BCE">
              <w:rPr>
                <w:rFonts w:cs="Arial"/>
              </w:rPr>
              <w:t xml:space="preserve"> - Pearson Picture Dictionary</w:t>
            </w:r>
          </w:p>
          <w:p w:rsidR="00C73320" w:rsidRPr="000A3BCE" w:rsidRDefault="00C73320" w:rsidP="000A3BCE">
            <w:pPr>
              <w:pStyle w:val="ListParagraph"/>
              <w:numPr>
                <w:ilvl w:val="0"/>
                <w:numId w:val="14"/>
              </w:numPr>
              <w:rPr>
                <w:rFonts w:cs="Arial"/>
                <w:i/>
              </w:rPr>
            </w:pPr>
            <w:r w:rsidRPr="000A3BCE">
              <w:rPr>
                <w:rFonts w:cs="Arial"/>
                <w:i/>
              </w:rPr>
              <w:t>Oxford Picture Dictionary for Content Areas</w:t>
            </w:r>
          </w:p>
          <w:p w:rsidR="00C73320" w:rsidRPr="000A3BCE" w:rsidRDefault="00C73320" w:rsidP="000A3BCE">
            <w:pPr>
              <w:pStyle w:val="ListParagraph"/>
              <w:numPr>
                <w:ilvl w:val="0"/>
                <w:numId w:val="14"/>
              </w:numPr>
              <w:rPr>
                <w:rFonts w:cs="Arial"/>
              </w:rPr>
            </w:pPr>
            <w:r w:rsidRPr="000A3BCE">
              <w:rPr>
                <w:rStyle w:val="title"/>
                <w:i/>
              </w:rPr>
              <w:t>Second Language Learning Through Cooperative Learning</w:t>
            </w:r>
            <w:r>
              <w:rPr>
                <w:rStyle w:val="title"/>
              </w:rPr>
              <w:t xml:space="preserve"> </w:t>
            </w:r>
            <w:r w:rsidRPr="000A3BCE">
              <w:rPr>
                <w:rFonts w:cs="Arial"/>
              </w:rPr>
              <w:t xml:space="preserve">- </w:t>
            </w:r>
            <w:proofErr w:type="spellStart"/>
            <w:r w:rsidRPr="000A3BCE">
              <w:rPr>
                <w:rFonts w:cs="Arial"/>
              </w:rPr>
              <w:t>Kagan</w:t>
            </w:r>
            <w:proofErr w:type="spellEnd"/>
            <w:r w:rsidRPr="000A3BCE">
              <w:rPr>
                <w:rFonts w:cs="Arial"/>
              </w:rPr>
              <w:t xml:space="preserve"> Publishing</w:t>
            </w:r>
          </w:p>
          <w:p w:rsidR="00C73320" w:rsidRDefault="00C73320">
            <w:pPr>
              <w:rPr>
                <w:rFonts w:cs="Arial"/>
              </w:rPr>
            </w:pPr>
          </w:p>
          <w:p w:rsidR="001774DF" w:rsidRDefault="00C73320">
            <w:pPr>
              <w:rPr>
                <w:rFonts w:cs="Arial"/>
              </w:rPr>
            </w:pPr>
            <w:r>
              <w:rPr>
                <w:rFonts w:cs="Arial"/>
                <w:b/>
                <w:u w:val="single"/>
              </w:rPr>
              <w:t>Professional References</w:t>
            </w:r>
            <w:r w:rsidR="001774DF" w:rsidRPr="001774DF">
              <w:rPr>
                <w:rFonts w:cs="Arial"/>
                <w:b/>
              </w:rPr>
              <w:t xml:space="preserve"> </w:t>
            </w:r>
          </w:p>
          <w:p w:rsidR="00C73320" w:rsidRPr="001774DF" w:rsidRDefault="00C73320">
            <w:pPr>
              <w:rPr>
                <w:rFonts w:cs="Arial"/>
                <w:b/>
                <w:i/>
                <w:u w:val="single"/>
              </w:rPr>
            </w:pPr>
            <w:r w:rsidRPr="001774DF">
              <w:rPr>
                <w:rFonts w:cs="Arial"/>
                <w:b/>
                <w:i/>
              </w:rPr>
              <w:t>General English Language Arts</w:t>
            </w:r>
          </w:p>
          <w:p w:rsidR="00C73320" w:rsidRDefault="00C73320">
            <w:pPr>
              <w:pStyle w:val="ListParagraph"/>
              <w:numPr>
                <w:ilvl w:val="0"/>
                <w:numId w:val="8"/>
              </w:numPr>
              <w:rPr>
                <w:rFonts w:cs="Arial"/>
                <w:iCs/>
              </w:rPr>
            </w:pPr>
            <w:r w:rsidRPr="001774DF">
              <w:rPr>
                <w:rFonts w:cs="Arial"/>
                <w:iCs/>
              </w:rPr>
              <w:t>B</w:t>
            </w:r>
            <w:r>
              <w:rPr>
                <w:rFonts w:cs="Arial"/>
                <w:iCs/>
              </w:rPr>
              <w:t xml:space="preserve">eers, </w:t>
            </w:r>
            <w:proofErr w:type="spellStart"/>
            <w:r>
              <w:rPr>
                <w:rFonts w:cs="Arial"/>
                <w:iCs/>
              </w:rPr>
              <w:t>Kylene</w:t>
            </w:r>
            <w:proofErr w:type="spellEnd"/>
            <w:r>
              <w:rPr>
                <w:rFonts w:cs="Arial"/>
                <w:iCs/>
              </w:rPr>
              <w:t xml:space="preserve"> - </w:t>
            </w:r>
            <w:r>
              <w:rPr>
                <w:rFonts w:cs="Arial"/>
                <w:i/>
                <w:iCs/>
              </w:rPr>
              <w:t>When Kids Can’t Read</w:t>
            </w:r>
            <w:r>
              <w:rPr>
                <w:rFonts w:cs="Arial"/>
                <w:b/>
                <w:i/>
                <w:iCs/>
              </w:rPr>
              <w:t xml:space="preserve"> </w:t>
            </w:r>
            <w:r>
              <w:rPr>
                <w:rFonts w:cs="Arial"/>
                <w:iCs/>
              </w:rPr>
              <w:t>(Reading)</w:t>
            </w:r>
          </w:p>
          <w:p w:rsidR="00C73320" w:rsidRDefault="00C73320">
            <w:pPr>
              <w:pStyle w:val="ListParagraph"/>
              <w:numPr>
                <w:ilvl w:val="0"/>
                <w:numId w:val="8"/>
              </w:numPr>
              <w:rPr>
                <w:rStyle w:val="subtitlesearchpage1"/>
                <w:iCs/>
              </w:rPr>
            </w:pPr>
            <w:proofErr w:type="spellStart"/>
            <w:r>
              <w:rPr>
                <w:rStyle w:val="subtitlesearchpage1"/>
                <w:iCs/>
              </w:rPr>
              <w:t>Rief</w:t>
            </w:r>
            <w:proofErr w:type="spellEnd"/>
            <w:r>
              <w:rPr>
                <w:rStyle w:val="subtitlesearchpage1"/>
                <w:iCs/>
              </w:rPr>
              <w:t xml:space="preserve">, Linda – </w:t>
            </w:r>
            <w:r>
              <w:rPr>
                <w:rStyle w:val="subtitlesearchpage1"/>
                <w:i/>
                <w:iCs/>
              </w:rPr>
              <w:t>Seeking Diversity</w:t>
            </w:r>
            <w:r>
              <w:rPr>
                <w:rStyle w:val="subtitlesearchpage1"/>
                <w:iCs/>
              </w:rPr>
              <w:t xml:space="preserve"> (Reader-Writer Workshop)</w:t>
            </w:r>
          </w:p>
          <w:p w:rsidR="00C73320" w:rsidRPr="001774DF" w:rsidRDefault="001774DF">
            <w:pPr>
              <w:rPr>
                <w:rFonts w:cs="Arial"/>
                <w:b/>
                <w:i/>
                <w:u w:val="single"/>
              </w:rPr>
            </w:pPr>
            <w:r w:rsidRPr="001774DF">
              <w:rPr>
                <w:b/>
                <w:i/>
              </w:rPr>
              <w:t>ESL</w:t>
            </w:r>
          </w:p>
          <w:p w:rsidR="00C73320" w:rsidRDefault="00C73320">
            <w:pPr>
              <w:pStyle w:val="ListParagraph"/>
              <w:numPr>
                <w:ilvl w:val="0"/>
                <w:numId w:val="8"/>
              </w:numPr>
              <w:rPr>
                <w:i/>
              </w:rPr>
            </w:pPr>
            <w:r>
              <w:rPr>
                <w:rFonts w:cs="Arial"/>
                <w:color w:val="000000"/>
              </w:rPr>
              <w:t xml:space="preserve">Cary, Stephen - </w:t>
            </w:r>
            <w:r>
              <w:rPr>
                <w:i/>
              </w:rPr>
              <w:t>Working with English Language Learners, Second Edition: Answers to Teachers' Top Ten Questions</w:t>
            </w:r>
          </w:p>
          <w:p w:rsidR="00C73320" w:rsidRDefault="00C73320">
            <w:pPr>
              <w:pStyle w:val="ListParagraph"/>
              <w:numPr>
                <w:ilvl w:val="0"/>
                <w:numId w:val="8"/>
              </w:numPr>
              <w:rPr>
                <w:rStyle w:val="ptbrand"/>
              </w:rPr>
            </w:pPr>
            <w:r>
              <w:rPr>
                <w:rStyle w:val="ptbrand"/>
              </w:rPr>
              <w:t xml:space="preserve">Cloud, Nancy, </w:t>
            </w:r>
            <w:proofErr w:type="spellStart"/>
            <w:r>
              <w:rPr>
                <w:rStyle w:val="ptbrand"/>
              </w:rPr>
              <w:t>Gesee</w:t>
            </w:r>
            <w:proofErr w:type="spellEnd"/>
            <w:r>
              <w:rPr>
                <w:rStyle w:val="ptbrand"/>
              </w:rPr>
              <w:t xml:space="preserve">, Fred, and </w:t>
            </w:r>
            <w:proofErr w:type="spellStart"/>
            <w:r>
              <w:rPr>
                <w:rStyle w:val="ptbrand"/>
              </w:rPr>
              <w:t>Hamayan</w:t>
            </w:r>
            <w:proofErr w:type="spellEnd"/>
            <w:r>
              <w:rPr>
                <w:rStyle w:val="ptbrand"/>
              </w:rPr>
              <w:t xml:space="preserve">, Else - </w:t>
            </w:r>
            <w:hyperlink r:id="rId32" w:history="1">
              <w:r>
                <w:rPr>
                  <w:rStyle w:val="Hyperlink"/>
                </w:rPr>
                <w:t>Literacy Instruction for English Language Learners: A Teacher's Guide to Research-Based Practices</w:t>
              </w:r>
            </w:hyperlink>
          </w:p>
          <w:p w:rsidR="00C73320" w:rsidRDefault="00C73320">
            <w:pPr>
              <w:pStyle w:val="ListParagraph"/>
              <w:numPr>
                <w:ilvl w:val="0"/>
                <w:numId w:val="8"/>
              </w:numPr>
            </w:pPr>
            <w:r>
              <w:rPr>
                <w:rStyle w:val="ptbrand"/>
              </w:rPr>
              <w:t xml:space="preserve">Hill, Jane and Flynn, Kathleen M. -  </w:t>
            </w:r>
            <w:r>
              <w:t xml:space="preserve">Classroom Instruction That Works With English </w:t>
            </w:r>
            <w:r>
              <w:lastRenderedPageBreak/>
              <w:t>Language Learners</w:t>
            </w:r>
          </w:p>
          <w:p w:rsidR="00C73320" w:rsidRDefault="00C73320">
            <w:pPr>
              <w:pStyle w:val="ListParagraph"/>
              <w:numPr>
                <w:ilvl w:val="0"/>
                <w:numId w:val="8"/>
              </w:numPr>
              <w:rPr>
                <w:i/>
              </w:rPr>
            </w:pPr>
            <w:r>
              <w:t xml:space="preserve">Rea, Denise and </w:t>
            </w:r>
            <w:proofErr w:type="spellStart"/>
            <w:r>
              <w:t>Mercuri</w:t>
            </w:r>
            <w:proofErr w:type="spellEnd"/>
            <w:r>
              <w:t xml:space="preserve">, Sandra - </w:t>
            </w:r>
            <w:r>
              <w:rPr>
                <w:i/>
              </w:rPr>
              <w:t>Research-Based Strategies for English Language Learners: How to Reach Goals and Meet Standards, K-8</w:t>
            </w:r>
          </w:p>
          <w:p w:rsidR="00C73320" w:rsidRDefault="00C73320">
            <w:pPr>
              <w:pStyle w:val="ListParagraph"/>
              <w:numPr>
                <w:ilvl w:val="0"/>
                <w:numId w:val="8"/>
              </w:numPr>
            </w:pPr>
            <w:proofErr w:type="spellStart"/>
            <w:r>
              <w:rPr>
                <w:rStyle w:val="ptbrand"/>
              </w:rPr>
              <w:t>Herrell</w:t>
            </w:r>
            <w:proofErr w:type="spellEnd"/>
            <w:r>
              <w:rPr>
                <w:rStyle w:val="ptbrand"/>
              </w:rPr>
              <w:t xml:space="preserve">, Adrienne Jordan, Michael L. - </w:t>
            </w:r>
            <w:r>
              <w:t>Fifty Strategies for Teaching English Language Learners (3rd Edition)</w:t>
            </w:r>
          </w:p>
          <w:p w:rsidR="00C73320" w:rsidRDefault="00C73320">
            <w:pPr>
              <w:rPr>
                <w:rFonts w:cs="Arial"/>
              </w:rPr>
            </w:pPr>
          </w:p>
          <w:p w:rsidR="00C73320" w:rsidRDefault="00C73320">
            <w:pPr>
              <w:rPr>
                <w:rFonts w:cs="Arial"/>
                <w:bCs/>
              </w:rPr>
            </w:pPr>
            <w:r>
              <w:rPr>
                <w:rFonts w:cs="Arial"/>
                <w:bCs/>
              </w:rPr>
              <w:t>* The district does not own these recommended resources. Individual campus funds need to be utilized to purchase these supplementary materials.</w:t>
            </w:r>
          </w:p>
        </w:tc>
      </w:tr>
      <w:tr w:rsidR="00C73320">
        <w:trPr>
          <w:trHeight w:val="217"/>
        </w:trPr>
        <w:tc>
          <w:tcPr>
            <w:tcW w:w="1720" w:type="dxa"/>
            <w:tcBorders>
              <w:top w:val="single" w:sz="4" w:space="0" w:color="000000"/>
              <w:left w:val="single" w:sz="4" w:space="0" w:color="000000"/>
              <w:bottom w:val="single" w:sz="4" w:space="0" w:color="000000"/>
            </w:tcBorders>
          </w:tcPr>
          <w:p w:rsidR="00C73320" w:rsidRDefault="00C73320">
            <w:pPr>
              <w:snapToGrid w:val="0"/>
              <w:rPr>
                <w:rFonts w:cs="Arial"/>
                <w:b/>
              </w:rPr>
            </w:pPr>
            <w:r>
              <w:rPr>
                <w:rFonts w:cs="Arial"/>
                <w:b/>
              </w:rPr>
              <w:lastRenderedPageBreak/>
              <w:t>Assessment Resources</w:t>
            </w:r>
          </w:p>
        </w:tc>
        <w:tc>
          <w:tcPr>
            <w:tcW w:w="8520" w:type="dxa"/>
            <w:tcBorders>
              <w:top w:val="single" w:sz="4" w:space="0" w:color="000000"/>
              <w:left w:val="single" w:sz="4" w:space="0" w:color="000000"/>
              <w:bottom w:val="single" w:sz="4" w:space="0" w:color="000000"/>
              <w:right w:val="single" w:sz="4" w:space="0" w:color="000000"/>
            </w:tcBorders>
          </w:tcPr>
          <w:p w:rsidR="00D13F24" w:rsidRDefault="007D1CEC">
            <w:pPr>
              <w:spacing w:line="276" w:lineRule="auto"/>
              <w:rPr>
                <w:rFonts w:cs="Arial"/>
              </w:rPr>
            </w:pPr>
            <w:r>
              <w:rPr>
                <w:rFonts w:cs="Arial"/>
                <w:b/>
                <w:u w:val="single"/>
              </w:rPr>
              <w:t>Non-negotiable Assessments/Work Products</w:t>
            </w:r>
          </w:p>
          <w:p w:rsidR="007D1CEC" w:rsidRDefault="007D1CEC" w:rsidP="007D1CEC">
            <w:pPr>
              <w:pStyle w:val="ListParagraph"/>
              <w:numPr>
                <w:ilvl w:val="0"/>
                <w:numId w:val="24"/>
              </w:numPr>
              <w:spacing w:line="276" w:lineRule="auto"/>
              <w:rPr>
                <w:rFonts w:cs="Arial"/>
              </w:rPr>
            </w:pPr>
            <w:r>
              <w:rPr>
                <w:rFonts w:cs="Arial"/>
              </w:rPr>
              <w:t>TELPAS Proficiency Level Descriptors will b</w:t>
            </w:r>
            <w:r w:rsidR="00D35090">
              <w:rPr>
                <w:rFonts w:cs="Arial"/>
              </w:rPr>
              <w:t xml:space="preserve">e used to determine advancement within the ESL program and sufficient progress. </w:t>
            </w:r>
          </w:p>
          <w:p w:rsidR="00D35090" w:rsidRDefault="00D35090" w:rsidP="007D1CEC">
            <w:pPr>
              <w:pStyle w:val="ListParagraph"/>
              <w:numPr>
                <w:ilvl w:val="0"/>
                <w:numId w:val="24"/>
              </w:numPr>
              <w:spacing w:line="276" w:lineRule="auto"/>
              <w:rPr>
                <w:rFonts w:cs="Arial"/>
              </w:rPr>
            </w:pPr>
            <w:r>
              <w:rPr>
                <w:rFonts w:cs="Arial"/>
              </w:rPr>
              <w:t xml:space="preserve">Students are required to respond in writing and/or verbally in order to determine and demonstrate their current level of English mastery. </w:t>
            </w:r>
          </w:p>
          <w:p w:rsidR="00D35090" w:rsidRDefault="00D35090" w:rsidP="007D1CEC">
            <w:pPr>
              <w:pStyle w:val="ListParagraph"/>
              <w:numPr>
                <w:ilvl w:val="0"/>
                <w:numId w:val="24"/>
              </w:numPr>
              <w:spacing w:line="276" w:lineRule="auto"/>
              <w:rPr>
                <w:rFonts w:cs="Arial"/>
              </w:rPr>
            </w:pPr>
            <w:r>
              <w:rPr>
                <w:rFonts w:cs="Arial"/>
              </w:rPr>
              <w:t xml:space="preserve">Students will also be given the opportunity to participate and demonstrate knowledge of the English language through verbal, written, non-verbal, and non-linguistic representations – i.e. pointing, index cards with pictures (logographic cues), colors, yes/no flashcards, etc., </w:t>
            </w:r>
            <w:hyperlink r:id="rId33" w:history="1">
              <w:r>
                <w:rPr>
                  <w:rStyle w:val="Hyperlink"/>
                </w:rPr>
                <w:t>Logographic cues and other strategies</w:t>
              </w:r>
            </w:hyperlink>
          </w:p>
          <w:p w:rsidR="00D35090" w:rsidRDefault="00D35090" w:rsidP="007D1CEC">
            <w:pPr>
              <w:pStyle w:val="ListParagraph"/>
              <w:numPr>
                <w:ilvl w:val="0"/>
                <w:numId w:val="24"/>
              </w:numPr>
              <w:spacing w:line="276" w:lineRule="auto"/>
              <w:rPr>
                <w:rFonts w:cs="Arial"/>
              </w:rPr>
            </w:pPr>
            <w:r>
              <w:rPr>
                <w:rFonts w:cs="Arial"/>
              </w:rPr>
              <w:t xml:space="preserve">Students will write questions for research and interview projects and then find the answers while conducting research. </w:t>
            </w:r>
          </w:p>
          <w:p w:rsidR="00D35090" w:rsidRDefault="00D35090" w:rsidP="007D1CEC">
            <w:pPr>
              <w:pStyle w:val="ListParagraph"/>
              <w:numPr>
                <w:ilvl w:val="0"/>
                <w:numId w:val="24"/>
              </w:numPr>
              <w:spacing w:line="276" w:lineRule="auto"/>
              <w:rPr>
                <w:rFonts w:cs="Arial"/>
              </w:rPr>
            </w:pPr>
            <w:r>
              <w:rPr>
                <w:rFonts w:cs="Arial"/>
              </w:rPr>
              <w:t xml:space="preserve">Students will write a brief summary or analysis of their research. </w:t>
            </w:r>
          </w:p>
          <w:p w:rsidR="00D35090" w:rsidRDefault="00D35090" w:rsidP="007D1CEC">
            <w:pPr>
              <w:pStyle w:val="ListParagraph"/>
              <w:numPr>
                <w:ilvl w:val="0"/>
                <w:numId w:val="24"/>
              </w:numPr>
              <w:spacing w:line="276" w:lineRule="auto"/>
              <w:rPr>
                <w:rFonts w:cs="Arial"/>
              </w:rPr>
            </w:pPr>
            <w:r>
              <w:rPr>
                <w:rFonts w:cs="Arial"/>
              </w:rPr>
              <w:t xml:space="preserve">Students will write a poem or a chant about food or a career. </w:t>
            </w:r>
          </w:p>
          <w:p w:rsidR="00D35090" w:rsidRDefault="00D35090" w:rsidP="00D35090">
            <w:pPr>
              <w:spacing w:line="276" w:lineRule="auto"/>
              <w:rPr>
                <w:rFonts w:cs="Arial"/>
              </w:rPr>
            </w:pPr>
          </w:p>
          <w:p w:rsidR="00D35090" w:rsidRDefault="00D35090" w:rsidP="00D35090">
            <w:pPr>
              <w:spacing w:line="276" w:lineRule="auto"/>
              <w:rPr>
                <w:rFonts w:cs="Arial"/>
              </w:rPr>
            </w:pPr>
            <w:r>
              <w:rPr>
                <w:rFonts w:cs="Arial"/>
                <w:b/>
                <w:u w:val="single"/>
              </w:rPr>
              <w:t>Suggested Assessments / Work Products</w:t>
            </w:r>
          </w:p>
          <w:p w:rsidR="00D35090" w:rsidRDefault="00D35090" w:rsidP="00D35090">
            <w:pPr>
              <w:pStyle w:val="ListParagraph"/>
              <w:numPr>
                <w:ilvl w:val="0"/>
                <w:numId w:val="25"/>
              </w:numPr>
              <w:spacing w:line="276" w:lineRule="auto"/>
              <w:rPr>
                <w:rFonts w:cs="Arial"/>
              </w:rPr>
            </w:pPr>
            <w:r>
              <w:rPr>
                <w:rFonts w:cs="Arial"/>
              </w:rPr>
              <w:t xml:space="preserve">Students will present their research and/or poem using technology. </w:t>
            </w:r>
          </w:p>
          <w:p w:rsidR="00D35090" w:rsidRDefault="00D35090" w:rsidP="00D35090">
            <w:pPr>
              <w:pStyle w:val="ListParagraph"/>
              <w:numPr>
                <w:ilvl w:val="0"/>
                <w:numId w:val="25"/>
              </w:numPr>
              <w:spacing w:line="276" w:lineRule="auto"/>
              <w:rPr>
                <w:rFonts w:cs="Arial"/>
              </w:rPr>
            </w:pPr>
            <w:r>
              <w:rPr>
                <w:rFonts w:cs="Arial"/>
              </w:rPr>
              <w:t xml:space="preserve">Students can be assessed using the “Tests on Demand” CD provided by Hampton-Brown. </w:t>
            </w:r>
          </w:p>
          <w:p w:rsidR="00D35090" w:rsidRDefault="00D35090" w:rsidP="00D35090">
            <w:pPr>
              <w:pStyle w:val="ListParagraph"/>
              <w:numPr>
                <w:ilvl w:val="0"/>
                <w:numId w:val="25"/>
              </w:numPr>
              <w:spacing w:line="276" w:lineRule="auto"/>
              <w:rPr>
                <w:rFonts w:cs="Arial"/>
              </w:rPr>
            </w:pPr>
            <w:r>
              <w:rPr>
                <w:rFonts w:cs="Arial"/>
              </w:rPr>
              <w:t xml:space="preserve">Student assessment may also be modified and conducted through alternative means that best meet the needs of the individual student – i.e. creating a poster/ visual depiction, etc., </w:t>
            </w:r>
          </w:p>
          <w:p w:rsidR="00D35090" w:rsidRDefault="00D35090" w:rsidP="00D35090">
            <w:pPr>
              <w:pStyle w:val="ListParagraph"/>
              <w:numPr>
                <w:ilvl w:val="0"/>
                <w:numId w:val="25"/>
              </w:numPr>
              <w:spacing w:line="276" w:lineRule="auto"/>
              <w:rPr>
                <w:rFonts w:cs="Arial"/>
              </w:rPr>
            </w:pPr>
            <w:r>
              <w:rPr>
                <w:rFonts w:cs="Arial"/>
              </w:rPr>
              <w:t xml:space="preserve">Games that reinforce language, vocabulary, listening, and speaking skills and check for student understanding. </w:t>
            </w:r>
          </w:p>
          <w:p w:rsidR="00D35090" w:rsidRPr="00D35090" w:rsidRDefault="00D35090" w:rsidP="00D35090">
            <w:pPr>
              <w:spacing w:line="276" w:lineRule="auto"/>
              <w:rPr>
                <w:rFonts w:cs="Arial"/>
              </w:rPr>
            </w:pPr>
          </w:p>
          <w:p w:rsidR="00C73320" w:rsidRDefault="00C73320">
            <w:pPr>
              <w:spacing w:line="276" w:lineRule="auto"/>
              <w:rPr>
                <w:rFonts w:cs="Arial"/>
                <w:b/>
                <w:u w:val="single"/>
              </w:rPr>
            </w:pPr>
            <w:r>
              <w:rPr>
                <w:rFonts w:cs="Arial"/>
                <w:b/>
                <w:u w:val="single"/>
              </w:rPr>
              <w:t>Ongoing Assessments</w:t>
            </w:r>
          </w:p>
          <w:p w:rsidR="00C73320" w:rsidRDefault="002C4F04">
            <w:pPr>
              <w:pStyle w:val="ListParagraph"/>
              <w:numPr>
                <w:ilvl w:val="0"/>
                <w:numId w:val="4"/>
              </w:numPr>
              <w:spacing w:line="276" w:lineRule="auto"/>
              <w:rPr>
                <w:rFonts w:cs="Arial"/>
              </w:rPr>
            </w:pPr>
            <w:hyperlink r:id="rId34" w:history="1">
              <w:r w:rsidR="00C73320">
                <w:rPr>
                  <w:rStyle w:val="Hyperlink"/>
                </w:rPr>
                <w:t>Reader-Writer Notebook/Journal</w:t>
              </w:r>
            </w:hyperlink>
          </w:p>
          <w:p w:rsidR="00C73320" w:rsidRDefault="00C73320">
            <w:pPr>
              <w:pStyle w:val="ListParagraph"/>
              <w:numPr>
                <w:ilvl w:val="0"/>
                <w:numId w:val="4"/>
              </w:numPr>
              <w:spacing w:line="276" w:lineRule="auto"/>
              <w:rPr>
                <w:rFonts w:cs="Arial"/>
              </w:rPr>
            </w:pPr>
            <w:r>
              <w:rPr>
                <w:rFonts w:cs="Arial"/>
              </w:rPr>
              <w:t>Personal Glossary in a separate spiral notebook or composition book (should not be included in the Reader-Writer Notebook/Journal, so it can travel from class to class)</w:t>
            </w:r>
          </w:p>
          <w:p w:rsidR="00C73320" w:rsidRDefault="002C4F04">
            <w:pPr>
              <w:pStyle w:val="ListParagraph"/>
              <w:numPr>
                <w:ilvl w:val="0"/>
                <w:numId w:val="3"/>
              </w:numPr>
            </w:pPr>
            <w:hyperlink r:id="rId35" w:history="1">
              <w:r w:rsidR="00C73320">
                <w:rPr>
                  <w:rStyle w:val="Hyperlink"/>
                </w:rPr>
                <w:t>Anecdotal Records</w:t>
              </w:r>
            </w:hyperlink>
            <w:r w:rsidR="00C73320">
              <w:t xml:space="preserve">- An </w:t>
            </w:r>
            <w:r w:rsidR="00C73320">
              <w:rPr>
                <w:rStyle w:val="Emphasis"/>
              </w:rPr>
              <w:t>anecdotal record</w:t>
            </w:r>
            <w:r w:rsidR="00C73320">
              <w:t xml:space="preserve"> is a positive, written record of a student’s progress based on achievement made in social, emotional, and/or academic growth. A teacher observes and records a student’s actions and work within a period. The recording is informal and typically based on notes or a checklist with space for writing comments. Anecdotal records may be useful when conducting parent conferences. </w:t>
            </w:r>
          </w:p>
          <w:p w:rsidR="00C73320" w:rsidRDefault="002C4F04">
            <w:pPr>
              <w:pStyle w:val="ListParagraph"/>
              <w:numPr>
                <w:ilvl w:val="0"/>
                <w:numId w:val="3"/>
              </w:numPr>
            </w:pPr>
            <w:hyperlink r:id="rId36" w:history="1">
              <w:r w:rsidR="00C73320">
                <w:rPr>
                  <w:rStyle w:val="Hyperlink"/>
                </w:rPr>
                <w:t>Reading and Writing Inventories/Surveys</w:t>
              </w:r>
            </w:hyperlink>
            <w:r w:rsidR="00C73320">
              <w:t xml:space="preserve"> - Students evaluate their skills and preferences for reading and writing activities. “Inventories” are similar to surveys.  Reading and writing inventories may be comprised of pictures for students acquiring English skills.</w:t>
            </w:r>
          </w:p>
          <w:p w:rsidR="00C73320" w:rsidRDefault="00C73320">
            <w:pPr>
              <w:pStyle w:val="ListParagraph"/>
              <w:numPr>
                <w:ilvl w:val="0"/>
                <w:numId w:val="4"/>
              </w:numPr>
              <w:spacing w:line="276" w:lineRule="auto"/>
              <w:rPr>
                <w:rFonts w:cs="Arial"/>
                <w:b/>
                <w:u w:val="single"/>
              </w:rPr>
            </w:pPr>
            <w:r>
              <w:rPr>
                <w:rFonts w:cs="Arial"/>
              </w:rPr>
              <w:t xml:space="preserve">A reader-writer workshop approach should be implemented and used to support </w:t>
            </w:r>
            <w:r>
              <w:rPr>
                <w:rFonts w:cs="Arial"/>
              </w:rPr>
              <w:lastRenderedPageBreak/>
              <w:t xml:space="preserve">quality reading and writing responses by using models as mentor texts to guide student reading and writing. Reading and writing conferences should be used to provide regular, if sometimes informal feedback on student progress within the workshop framework. As ELLs increase in proficiency in reading and writing skill development, the expectations for work products should increase to lead students to mastery of grade-level state standards. </w:t>
            </w:r>
            <w:hyperlink r:id="rId37" w:history="1">
              <w:r>
                <w:rPr>
                  <w:rStyle w:val="Hyperlink"/>
                </w:rPr>
                <w:t>Reader-Writer Workshop</w:t>
              </w:r>
            </w:hyperlink>
          </w:p>
          <w:p w:rsidR="00C73320" w:rsidRDefault="00C73320">
            <w:pPr>
              <w:pStyle w:val="ListParagraph"/>
              <w:spacing w:line="276" w:lineRule="auto"/>
              <w:rPr>
                <w:rFonts w:cs="Arial"/>
                <w:b/>
                <w:u w:val="single"/>
              </w:rPr>
            </w:pPr>
          </w:p>
          <w:p w:rsidR="00C73320" w:rsidRDefault="00C73320">
            <w:pPr>
              <w:spacing w:line="276" w:lineRule="auto"/>
              <w:rPr>
                <w:rFonts w:cs="Arial"/>
                <w:b/>
                <w:u w:val="single"/>
              </w:rPr>
            </w:pPr>
            <w:r>
              <w:rPr>
                <w:rFonts w:cs="Arial"/>
                <w:b/>
                <w:u w:val="single"/>
              </w:rPr>
              <w:t>Tools</w:t>
            </w:r>
          </w:p>
          <w:p w:rsidR="00C73320" w:rsidRDefault="002C4F04">
            <w:pPr>
              <w:spacing w:line="276" w:lineRule="auto"/>
              <w:rPr>
                <w:rFonts w:cs="Arial"/>
              </w:rPr>
            </w:pPr>
            <w:hyperlink r:id="rId38" w:history="1">
              <w:r w:rsidR="00C73320">
                <w:rPr>
                  <w:rStyle w:val="Hyperlink"/>
                </w:rPr>
                <w:t>TELPAS Level Proficiency Descriptors</w:t>
              </w:r>
            </w:hyperlink>
          </w:p>
          <w:p w:rsidR="00C73320" w:rsidRDefault="00C73320">
            <w:pPr>
              <w:spacing w:line="276" w:lineRule="auto"/>
              <w:rPr>
                <w:rFonts w:cs="Arial"/>
              </w:rPr>
            </w:pPr>
          </w:p>
        </w:tc>
      </w:tr>
    </w:tbl>
    <w:p w:rsidR="00C73320" w:rsidRDefault="00C73320"/>
    <w:sectPr w:rsidR="00C73320" w:rsidSect="00C91110">
      <w:footerReference w:type="default" r:id="rId39"/>
      <w:footerReference w:type="first" r:id="rId40"/>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1CEC" w:rsidRDefault="007D1CEC">
      <w:r>
        <w:separator/>
      </w:r>
    </w:p>
  </w:endnote>
  <w:endnote w:type="continuationSeparator" w:id="0">
    <w:p w:rsidR="007D1CEC" w:rsidRDefault="007D1CE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inion Pro">
    <w:altName w:val="Minion Pro"/>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CEC" w:rsidRDefault="007D1CEC">
    <w:pPr>
      <w:pStyle w:val="Footer"/>
      <w:tabs>
        <w:tab w:val="center" w:pos="4900"/>
        <w:tab w:val="right" w:pos="9900"/>
      </w:tabs>
      <w:rPr>
        <w:rStyle w:val="PageNumber"/>
      </w:rPr>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D35090">
      <w:rPr>
        <w:rStyle w:val="PageNumber"/>
        <w:noProof/>
      </w:rPr>
      <w:t>6</w:t>
    </w:r>
    <w:r>
      <w:rPr>
        <w:rStyle w:val="PageNumber"/>
      </w:rPr>
      <w:fldChar w:fldCharType="end"/>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CEC" w:rsidRDefault="007D1CEC"/>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1CEC" w:rsidRDefault="007D1CEC">
      <w:r>
        <w:separator/>
      </w:r>
    </w:p>
  </w:footnote>
  <w:footnote w:type="continuationSeparator" w:id="0">
    <w:p w:rsidR="007D1CEC" w:rsidRDefault="007D1C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2"/>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rPr>
    </w:lvl>
  </w:abstractNum>
  <w:abstractNum w:abstractNumId="1">
    <w:nsid w:val="00000002"/>
    <w:multiLevelType w:val="multilevel"/>
    <w:tmpl w:val="00000002"/>
    <w:name w:val="WW8Num3"/>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Symbol" w:hAnsi="Symbol"/>
      </w:rPr>
    </w:lvl>
    <w:lvl w:ilvl="4">
      <w:start w:val="1"/>
      <w:numFmt w:val="bullet"/>
      <w:lvlText w:val="o"/>
      <w:lvlJc w:val="left"/>
      <w:pPr>
        <w:tabs>
          <w:tab w:val="num" w:pos="2160"/>
        </w:tabs>
        <w:ind w:left="2160" w:hanging="360"/>
      </w:pPr>
      <w:rPr>
        <w:rFonts w:ascii="Courier New" w:hAnsi="Courier New" w:cs="Courier New"/>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Symbol" w:hAnsi="Symbol"/>
      </w:rPr>
    </w:lvl>
    <w:lvl w:ilvl="7">
      <w:start w:val="1"/>
      <w:numFmt w:val="bullet"/>
      <w:lvlText w:val="o"/>
      <w:lvlJc w:val="left"/>
      <w:pPr>
        <w:tabs>
          <w:tab w:val="num" w:pos="3240"/>
        </w:tabs>
        <w:ind w:left="3240" w:hanging="360"/>
      </w:pPr>
      <w:rPr>
        <w:rFonts w:ascii="Courier New" w:hAnsi="Courier New" w:cs="Courier New"/>
      </w:rPr>
    </w:lvl>
    <w:lvl w:ilvl="8">
      <w:start w:val="1"/>
      <w:numFmt w:val="bullet"/>
      <w:lvlText w:val=""/>
      <w:lvlJc w:val="left"/>
      <w:pPr>
        <w:tabs>
          <w:tab w:val="num" w:pos="3600"/>
        </w:tabs>
        <w:ind w:left="3600" w:hanging="360"/>
      </w:pPr>
      <w:rPr>
        <w:rFonts w:ascii="Wingdings" w:hAnsi="Wingdings"/>
      </w:rPr>
    </w:lvl>
  </w:abstractNum>
  <w:abstractNum w:abstractNumId="2">
    <w:nsid w:val="00000003"/>
    <w:multiLevelType w:val="singleLevel"/>
    <w:tmpl w:val="00000003"/>
    <w:name w:val="WW8Num8"/>
    <w:lvl w:ilvl="0">
      <w:start w:val="1"/>
      <w:numFmt w:val="bullet"/>
      <w:lvlText w:val=""/>
      <w:lvlJc w:val="left"/>
      <w:pPr>
        <w:tabs>
          <w:tab w:val="num" w:pos="0"/>
        </w:tabs>
        <w:ind w:left="720" w:hanging="360"/>
      </w:pPr>
      <w:rPr>
        <w:rFonts w:ascii="Symbol" w:hAnsi="Symbol" w:cs="Symbol"/>
      </w:rPr>
    </w:lvl>
  </w:abstractNum>
  <w:abstractNum w:abstractNumId="3">
    <w:nsid w:val="00000004"/>
    <w:multiLevelType w:val="singleLevel"/>
    <w:tmpl w:val="00000004"/>
    <w:name w:val="WW8Num14"/>
    <w:lvl w:ilvl="0">
      <w:start w:val="1"/>
      <w:numFmt w:val="bullet"/>
      <w:lvlText w:val=""/>
      <w:lvlJc w:val="left"/>
      <w:pPr>
        <w:tabs>
          <w:tab w:val="num" w:pos="0"/>
        </w:tabs>
        <w:ind w:left="720" w:hanging="360"/>
      </w:pPr>
      <w:rPr>
        <w:rFonts w:ascii="Symbol" w:hAnsi="Symbol"/>
      </w:rPr>
    </w:lvl>
  </w:abstractNum>
  <w:abstractNum w:abstractNumId="4">
    <w:nsid w:val="00000005"/>
    <w:multiLevelType w:val="singleLevel"/>
    <w:tmpl w:val="00000005"/>
    <w:name w:val="WW8Num16"/>
    <w:lvl w:ilvl="0">
      <w:start w:val="1"/>
      <w:numFmt w:val="bullet"/>
      <w:lvlText w:val=""/>
      <w:lvlJc w:val="left"/>
      <w:pPr>
        <w:tabs>
          <w:tab w:val="num" w:pos="0"/>
        </w:tabs>
        <w:ind w:left="720" w:hanging="360"/>
      </w:pPr>
      <w:rPr>
        <w:rFonts w:ascii="Symbol" w:hAnsi="Symbol"/>
      </w:rPr>
    </w:lvl>
  </w:abstractNum>
  <w:abstractNum w:abstractNumId="5">
    <w:nsid w:val="00000006"/>
    <w:multiLevelType w:val="singleLevel"/>
    <w:tmpl w:val="00000006"/>
    <w:name w:val="WW8Num28"/>
    <w:lvl w:ilvl="0">
      <w:start w:val="1"/>
      <w:numFmt w:val="bullet"/>
      <w:lvlText w:val=""/>
      <w:lvlJc w:val="left"/>
      <w:pPr>
        <w:tabs>
          <w:tab w:val="num" w:pos="0"/>
        </w:tabs>
        <w:ind w:left="763" w:hanging="360"/>
      </w:pPr>
      <w:rPr>
        <w:rFonts w:ascii="Symbol" w:hAnsi="Symbol"/>
      </w:rPr>
    </w:lvl>
  </w:abstractNum>
  <w:abstractNum w:abstractNumId="6">
    <w:nsid w:val="00000007"/>
    <w:multiLevelType w:val="singleLevel"/>
    <w:tmpl w:val="00000007"/>
    <w:lvl w:ilvl="0">
      <w:start w:val="1"/>
      <w:numFmt w:val="bullet"/>
      <w:lvlText w:val=""/>
      <w:lvlJc w:val="left"/>
      <w:pPr>
        <w:ind w:left="720" w:hanging="360"/>
      </w:pPr>
      <w:rPr>
        <w:rFonts w:ascii="Symbol" w:hAnsi="Symbol"/>
      </w:rPr>
    </w:lvl>
  </w:abstractNum>
  <w:abstractNum w:abstractNumId="7">
    <w:nsid w:val="00000008"/>
    <w:multiLevelType w:val="singleLevel"/>
    <w:tmpl w:val="00000008"/>
    <w:name w:val="WW8Num37"/>
    <w:lvl w:ilvl="0">
      <w:start w:val="1"/>
      <w:numFmt w:val="bullet"/>
      <w:lvlText w:val=""/>
      <w:lvlJc w:val="left"/>
      <w:pPr>
        <w:tabs>
          <w:tab w:val="num" w:pos="0"/>
        </w:tabs>
        <w:ind w:left="720" w:hanging="360"/>
      </w:pPr>
      <w:rPr>
        <w:rFonts w:ascii="Symbol" w:hAnsi="Symbol"/>
      </w:rPr>
    </w:lvl>
  </w:abstractNum>
  <w:abstractNum w:abstractNumId="8">
    <w:nsid w:val="00000009"/>
    <w:multiLevelType w:val="singleLevel"/>
    <w:tmpl w:val="00000009"/>
    <w:name w:val="WW8Num38"/>
    <w:lvl w:ilvl="0">
      <w:start w:val="1"/>
      <w:numFmt w:val="decimal"/>
      <w:lvlText w:val="%1."/>
      <w:lvlJc w:val="left"/>
      <w:pPr>
        <w:tabs>
          <w:tab w:val="num" w:pos="0"/>
        </w:tabs>
        <w:ind w:left="1080" w:hanging="360"/>
      </w:pPr>
    </w:lvl>
  </w:abstractNum>
  <w:abstractNum w:abstractNumId="9">
    <w:nsid w:val="0000000A"/>
    <w:multiLevelType w:val="singleLevel"/>
    <w:tmpl w:val="0000000A"/>
    <w:name w:val="WW8Num39"/>
    <w:lvl w:ilvl="0">
      <w:start w:val="1"/>
      <w:numFmt w:val="bullet"/>
      <w:lvlText w:val=""/>
      <w:lvlJc w:val="left"/>
      <w:pPr>
        <w:tabs>
          <w:tab w:val="num" w:pos="0"/>
        </w:tabs>
        <w:ind w:left="720" w:hanging="360"/>
      </w:pPr>
      <w:rPr>
        <w:rFonts w:ascii="Symbol" w:hAnsi="Symbol"/>
      </w:rPr>
    </w:lvl>
  </w:abstractNum>
  <w:abstractNum w:abstractNumId="10">
    <w:nsid w:val="0000000B"/>
    <w:multiLevelType w:val="multilevel"/>
    <w:tmpl w:val="0000000B"/>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1">
    <w:nsid w:val="0C3F79AD"/>
    <w:multiLevelType w:val="hybridMultilevel"/>
    <w:tmpl w:val="81EA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E2F6274"/>
    <w:multiLevelType w:val="hybridMultilevel"/>
    <w:tmpl w:val="F44817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1BA4C28"/>
    <w:multiLevelType w:val="hybridMultilevel"/>
    <w:tmpl w:val="9FF27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53706AD"/>
    <w:multiLevelType w:val="hybridMultilevel"/>
    <w:tmpl w:val="7A269F2C"/>
    <w:lvl w:ilvl="0" w:tplc="06A8BEC0">
      <w:start w:val="1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1F023F20"/>
    <w:multiLevelType w:val="hybridMultilevel"/>
    <w:tmpl w:val="BFD62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5114D5"/>
    <w:multiLevelType w:val="hybridMultilevel"/>
    <w:tmpl w:val="CA689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5ED7250"/>
    <w:multiLevelType w:val="hybridMultilevel"/>
    <w:tmpl w:val="63B696A2"/>
    <w:lvl w:ilvl="0" w:tplc="04090001">
      <w:start w:val="1"/>
      <w:numFmt w:val="bullet"/>
      <w:lvlText w:val=""/>
      <w:lvlJc w:val="left"/>
      <w:pPr>
        <w:ind w:left="757" w:hanging="360"/>
      </w:pPr>
      <w:rPr>
        <w:rFonts w:ascii="Symbol" w:hAnsi="Symbol"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18">
    <w:nsid w:val="4F1F18C0"/>
    <w:multiLevelType w:val="hybridMultilevel"/>
    <w:tmpl w:val="722EC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B76086E"/>
    <w:multiLevelType w:val="hybridMultilevel"/>
    <w:tmpl w:val="1688D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7C7095C"/>
    <w:multiLevelType w:val="hybridMultilevel"/>
    <w:tmpl w:val="847E38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8624972"/>
    <w:multiLevelType w:val="hybridMultilevel"/>
    <w:tmpl w:val="78D4D576"/>
    <w:lvl w:ilvl="0" w:tplc="A8A66A68">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690368B5"/>
    <w:multiLevelType w:val="hybridMultilevel"/>
    <w:tmpl w:val="7AA6C11A"/>
    <w:lvl w:ilvl="0" w:tplc="0000000A">
      <w:start w:val="1"/>
      <w:numFmt w:val="bullet"/>
      <w:lvlText w:val=""/>
      <w:lvlJc w:val="left"/>
      <w:pPr>
        <w:tabs>
          <w:tab w:val="num" w:pos="0"/>
        </w:tabs>
        <w:ind w:left="720" w:hanging="360"/>
      </w:pPr>
      <w:rPr>
        <w:rFonts w:ascii="Symbol" w:hAnsi="Symbo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F9322D6"/>
    <w:multiLevelType w:val="hybridMultilevel"/>
    <w:tmpl w:val="60BC7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0082E61"/>
    <w:multiLevelType w:val="hybridMultilevel"/>
    <w:tmpl w:val="09C0850A"/>
    <w:lvl w:ilvl="0" w:tplc="E1503470">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3"/>
  </w:num>
  <w:num w:numId="13">
    <w:abstractNumId w:val="15"/>
  </w:num>
  <w:num w:numId="14">
    <w:abstractNumId w:val="16"/>
  </w:num>
  <w:num w:numId="15">
    <w:abstractNumId w:val="20"/>
  </w:num>
  <w:num w:numId="16">
    <w:abstractNumId w:val="21"/>
  </w:num>
  <w:num w:numId="17">
    <w:abstractNumId w:val="23"/>
  </w:num>
  <w:num w:numId="18">
    <w:abstractNumId w:val="18"/>
  </w:num>
  <w:num w:numId="19">
    <w:abstractNumId w:val="22"/>
  </w:num>
  <w:num w:numId="20">
    <w:abstractNumId w:val="19"/>
  </w:num>
  <w:num w:numId="21">
    <w:abstractNumId w:val="24"/>
  </w:num>
  <w:num w:numId="22">
    <w:abstractNumId w:val="14"/>
  </w:num>
  <w:num w:numId="23">
    <w:abstractNumId w:val="12"/>
  </w:num>
  <w:num w:numId="24">
    <w:abstractNumId w:val="11"/>
  </w:num>
  <w:num w:numId="25">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embedSystemFonts/>
  <w:proofState w:spelling="clean" w:grammar="clean"/>
  <w:stylePaneFormatFilter w:val="000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rsids>
    <w:rsidRoot w:val="00F12918"/>
    <w:rsid w:val="00000F9B"/>
    <w:rsid w:val="000A3BCE"/>
    <w:rsid w:val="000E3E10"/>
    <w:rsid w:val="001774DF"/>
    <w:rsid w:val="001B67C3"/>
    <w:rsid w:val="002449F8"/>
    <w:rsid w:val="002A7768"/>
    <w:rsid w:val="002C4F04"/>
    <w:rsid w:val="003346EB"/>
    <w:rsid w:val="00383874"/>
    <w:rsid w:val="003A1730"/>
    <w:rsid w:val="003F5F16"/>
    <w:rsid w:val="004057A5"/>
    <w:rsid w:val="004E3B33"/>
    <w:rsid w:val="004E74F9"/>
    <w:rsid w:val="00513353"/>
    <w:rsid w:val="00542FA8"/>
    <w:rsid w:val="00552D11"/>
    <w:rsid w:val="005C1869"/>
    <w:rsid w:val="005D4282"/>
    <w:rsid w:val="00633ECF"/>
    <w:rsid w:val="006C5FDE"/>
    <w:rsid w:val="006F241B"/>
    <w:rsid w:val="007879E5"/>
    <w:rsid w:val="007D1CEC"/>
    <w:rsid w:val="008127D7"/>
    <w:rsid w:val="008600D6"/>
    <w:rsid w:val="00881B83"/>
    <w:rsid w:val="00914574"/>
    <w:rsid w:val="009F21E8"/>
    <w:rsid w:val="00A17FE4"/>
    <w:rsid w:val="00B0197F"/>
    <w:rsid w:val="00B34757"/>
    <w:rsid w:val="00B93534"/>
    <w:rsid w:val="00C73320"/>
    <w:rsid w:val="00C91110"/>
    <w:rsid w:val="00CC618B"/>
    <w:rsid w:val="00CF264D"/>
    <w:rsid w:val="00D021EA"/>
    <w:rsid w:val="00D13F24"/>
    <w:rsid w:val="00D24CE1"/>
    <w:rsid w:val="00D35090"/>
    <w:rsid w:val="00E32B34"/>
    <w:rsid w:val="00EA71FF"/>
    <w:rsid w:val="00F1291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1110"/>
    <w:pPr>
      <w:suppressAutoHyphens/>
    </w:pPr>
    <w:rPr>
      <w:rFonts w:ascii="Arial" w:hAnsi="Arial"/>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sid w:val="00C91110"/>
    <w:rPr>
      <w:rFonts w:ascii="Symbol" w:hAnsi="Symbol"/>
    </w:rPr>
  </w:style>
  <w:style w:type="character" w:customStyle="1" w:styleId="WW8Num2z1">
    <w:name w:val="WW8Num2z1"/>
    <w:rsid w:val="00C91110"/>
    <w:rPr>
      <w:rFonts w:ascii="Courier New" w:hAnsi="Courier New" w:cs="Courier New"/>
    </w:rPr>
  </w:style>
  <w:style w:type="character" w:customStyle="1" w:styleId="WW8Num2z2">
    <w:name w:val="WW8Num2z2"/>
    <w:rsid w:val="00C91110"/>
    <w:rPr>
      <w:rFonts w:ascii="Wingdings" w:hAnsi="Wingdings"/>
    </w:rPr>
  </w:style>
  <w:style w:type="character" w:customStyle="1" w:styleId="WW8Num3z0">
    <w:name w:val="WW8Num3z0"/>
    <w:rsid w:val="00C91110"/>
    <w:rPr>
      <w:rFonts w:ascii="Symbol" w:hAnsi="Symbol"/>
    </w:rPr>
  </w:style>
  <w:style w:type="character" w:customStyle="1" w:styleId="WW8Num3z1">
    <w:name w:val="WW8Num3z1"/>
    <w:rsid w:val="00C91110"/>
    <w:rPr>
      <w:rFonts w:ascii="Courier New" w:hAnsi="Courier New" w:cs="Courier New"/>
    </w:rPr>
  </w:style>
  <w:style w:type="character" w:customStyle="1" w:styleId="WW8Num3z2">
    <w:name w:val="WW8Num3z2"/>
    <w:rsid w:val="00C91110"/>
    <w:rPr>
      <w:rFonts w:ascii="Wingdings" w:hAnsi="Wingdings"/>
    </w:rPr>
  </w:style>
  <w:style w:type="character" w:customStyle="1" w:styleId="WW8Num4z0">
    <w:name w:val="WW8Num4z0"/>
    <w:rsid w:val="00C91110"/>
    <w:rPr>
      <w:rFonts w:ascii="Symbol" w:hAnsi="Symbol"/>
    </w:rPr>
  </w:style>
  <w:style w:type="character" w:customStyle="1" w:styleId="WW8Num4z1">
    <w:name w:val="WW8Num4z1"/>
    <w:rsid w:val="00C91110"/>
    <w:rPr>
      <w:rFonts w:ascii="Courier New" w:hAnsi="Courier New" w:cs="Courier New"/>
    </w:rPr>
  </w:style>
  <w:style w:type="character" w:customStyle="1" w:styleId="WW8Num4z2">
    <w:name w:val="WW8Num4z2"/>
    <w:rsid w:val="00C91110"/>
    <w:rPr>
      <w:rFonts w:ascii="Wingdings" w:hAnsi="Wingdings"/>
    </w:rPr>
  </w:style>
  <w:style w:type="character" w:customStyle="1" w:styleId="WW8Num5z0">
    <w:name w:val="WW8Num5z0"/>
    <w:rsid w:val="00C91110"/>
    <w:rPr>
      <w:rFonts w:ascii="Symbol" w:hAnsi="Symbol"/>
    </w:rPr>
  </w:style>
  <w:style w:type="character" w:customStyle="1" w:styleId="WW8Num5z1">
    <w:name w:val="WW8Num5z1"/>
    <w:rsid w:val="00C91110"/>
    <w:rPr>
      <w:rFonts w:ascii="Courier New" w:hAnsi="Courier New" w:cs="Courier New"/>
    </w:rPr>
  </w:style>
  <w:style w:type="character" w:customStyle="1" w:styleId="WW8Num5z2">
    <w:name w:val="WW8Num5z2"/>
    <w:rsid w:val="00C91110"/>
    <w:rPr>
      <w:rFonts w:ascii="Wingdings" w:hAnsi="Wingdings"/>
    </w:rPr>
  </w:style>
  <w:style w:type="character" w:customStyle="1" w:styleId="WW8Num6z0">
    <w:name w:val="WW8Num6z0"/>
    <w:rsid w:val="00C91110"/>
    <w:rPr>
      <w:rFonts w:ascii="Symbol" w:hAnsi="Symbol"/>
    </w:rPr>
  </w:style>
  <w:style w:type="character" w:customStyle="1" w:styleId="WW8Num6z1">
    <w:name w:val="WW8Num6z1"/>
    <w:rsid w:val="00C91110"/>
    <w:rPr>
      <w:rFonts w:ascii="Courier New" w:hAnsi="Courier New" w:cs="Courier New"/>
    </w:rPr>
  </w:style>
  <w:style w:type="character" w:customStyle="1" w:styleId="WW8Num6z2">
    <w:name w:val="WW8Num6z2"/>
    <w:rsid w:val="00C91110"/>
    <w:rPr>
      <w:rFonts w:ascii="Wingdings" w:hAnsi="Wingdings"/>
    </w:rPr>
  </w:style>
  <w:style w:type="character" w:customStyle="1" w:styleId="WW8Num7z0">
    <w:name w:val="WW8Num7z0"/>
    <w:rsid w:val="00C91110"/>
    <w:rPr>
      <w:rFonts w:cs="Times New Roman"/>
    </w:rPr>
  </w:style>
  <w:style w:type="character" w:customStyle="1" w:styleId="WW8Num8z0">
    <w:name w:val="WW8Num8z0"/>
    <w:rsid w:val="00C91110"/>
    <w:rPr>
      <w:rFonts w:ascii="Symbol" w:hAnsi="Symbol" w:cs="Symbol"/>
    </w:rPr>
  </w:style>
  <w:style w:type="character" w:customStyle="1" w:styleId="WW8Num8z1">
    <w:name w:val="WW8Num8z1"/>
    <w:rsid w:val="00C91110"/>
    <w:rPr>
      <w:rFonts w:ascii="Courier New" w:hAnsi="Courier New" w:cs="Courier New"/>
    </w:rPr>
  </w:style>
  <w:style w:type="character" w:customStyle="1" w:styleId="WW8Num8z2">
    <w:name w:val="WW8Num8z2"/>
    <w:rsid w:val="00C91110"/>
    <w:rPr>
      <w:rFonts w:ascii="Wingdings" w:hAnsi="Wingdings" w:cs="Wingdings"/>
    </w:rPr>
  </w:style>
  <w:style w:type="character" w:customStyle="1" w:styleId="WW8Num9z0">
    <w:name w:val="WW8Num9z0"/>
    <w:rsid w:val="00C91110"/>
    <w:rPr>
      <w:rFonts w:ascii="Symbol" w:hAnsi="Symbol"/>
    </w:rPr>
  </w:style>
  <w:style w:type="character" w:customStyle="1" w:styleId="WW8Num9z1">
    <w:name w:val="WW8Num9z1"/>
    <w:rsid w:val="00C91110"/>
    <w:rPr>
      <w:rFonts w:ascii="Courier New" w:hAnsi="Courier New" w:cs="Courier New"/>
    </w:rPr>
  </w:style>
  <w:style w:type="character" w:customStyle="1" w:styleId="WW8Num9z2">
    <w:name w:val="WW8Num9z2"/>
    <w:rsid w:val="00C91110"/>
    <w:rPr>
      <w:rFonts w:ascii="Wingdings" w:hAnsi="Wingdings"/>
    </w:rPr>
  </w:style>
  <w:style w:type="character" w:customStyle="1" w:styleId="WW8Num10z0">
    <w:name w:val="WW8Num10z0"/>
    <w:rsid w:val="00C91110"/>
    <w:rPr>
      <w:rFonts w:ascii="Arial" w:eastAsia="Times New Roman" w:hAnsi="Arial" w:cs="Arial"/>
      <w:b/>
    </w:rPr>
  </w:style>
  <w:style w:type="character" w:customStyle="1" w:styleId="WW8Num11z0">
    <w:name w:val="WW8Num11z0"/>
    <w:rsid w:val="00C91110"/>
    <w:rPr>
      <w:b/>
    </w:rPr>
  </w:style>
  <w:style w:type="character" w:customStyle="1" w:styleId="WW8Num13z0">
    <w:name w:val="WW8Num13z0"/>
    <w:rsid w:val="00C91110"/>
    <w:rPr>
      <w:rFonts w:ascii="Symbol" w:hAnsi="Symbol"/>
    </w:rPr>
  </w:style>
  <w:style w:type="character" w:customStyle="1" w:styleId="WW8Num13z1">
    <w:name w:val="WW8Num13z1"/>
    <w:rsid w:val="00C91110"/>
    <w:rPr>
      <w:rFonts w:ascii="Courier New" w:hAnsi="Courier New" w:cs="Courier New"/>
    </w:rPr>
  </w:style>
  <w:style w:type="character" w:customStyle="1" w:styleId="WW8Num13z2">
    <w:name w:val="WW8Num13z2"/>
    <w:rsid w:val="00C91110"/>
    <w:rPr>
      <w:rFonts w:ascii="Wingdings" w:hAnsi="Wingdings"/>
    </w:rPr>
  </w:style>
  <w:style w:type="character" w:customStyle="1" w:styleId="WW8Num14z0">
    <w:name w:val="WW8Num14z0"/>
    <w:rsid w:val="00C91110"/>
    <w:rPr>
      <w:rFonts w:ascii="Symbol" w:hAnsi="Symbol"/>
    </w:rPr>
  </w:style>
  <w:style w:type="character" w:customStyle="1" w:styleId="WW8Num14z1">
    <w:name w:val="WW8Num14z1"/>
    <w:rsid w:val="00C91110"/>
    <w:rPr>
      <w:rFonts w:ascii="Courier New" w:hAnsi="Courier New" w:cs="Courier New"/>
    </w:rPr>
  </w:style>
  <w:style w:type="character" w:customStyle="1" w:styleId="WW8Num14z2">
    <w:name w:val="WW8Num14z2"/>
    <w:rsid w:val="00C91110"/>
    <w:rPr>
      <w:rFonts w:ascii="Wingdings" w:hAnsi="Wingdings"/>
    </w:rPr>
  </w:style>
  <w:style w:type="character" w:customStyle="1" w:styleId="WW8Num15z0">
    <w:name w:val="WW8Num15z0"/>
    <w:rsid w:val="00C91110"/>
    <w:rPr>
      <w:rFonts w:ascii="Symbol" w:hAnsi="Symbol"/>
      <w:sz w:val="24"/>
    </w:rPr>
  </w:style>
  <w:style w:type="character" w:customStyle="1" w:styleId="WW8Num15z1">
    <w:name w:val="WW8Num15z1"/>
    <w:rsid w:val="00C91110"/>
    <w:rPr>
      <w:rFonts w:ascii="Courier New" w:hAnsi="Courier New" w:cs="Courier New"/>
    </w:rPr>
  </w:style>
  <w:style w:type="character" w:customStyle="1" w:styleId="WW8Num15z2">
    <w:name w:val="WW8Num15z2"/>
    <w:rsid w:val="00C91110"/>
    <w:rPr>
      <w:rFonts w:ascii="Wingdings" w:hAnsi="Wingdings"/>
    </w:rPr>
  </w:style>
  <w:style w:type="character" w:customStyle="1" w:styleId="WW8Num15z3">
    <w:name w:val="WW8Num15z3"/>
    <w:rsid w:val="00C91110"/>
    <w:rPr>
      <w:rFonts w:ascii="Symbol" w:hAnsi="Symbol"/>
    </w:rPr>
  </w:style>
  <w:style w:type="character" w:customStyle="1" w:styleId="WW8Num16z0">
    <w:name w:val="WW8Num16z0"/>
    <w:rsid w:val="00C91110"/>
    <w:rPr>
      <w:rFonts w:ascii="Symbol" w:hAnsi="Symbol"/>
    </w:rPr>
  </w:style>
  <w:style w:type="character" w:customStyle="1" w:styleId="WW8Num16z1">
    <w:name w:val="WW8Num16z1"/>
    <w:rsid w:val="00C91110"/>
    <w:rPr>
      <w:rFonts w:ascii="Courier New" w:hAnsi="Courier New" w:cs="Courier New"/>
    </w:rPr>
  </w:style>
  <w:style w:type="character" w:customStyle="1" w:styleId="WW8Num16z2">
    <w:name w:val="WW8Num16z2"/>
    <w:rsid w:val="00C91110"/>
    <w:rPr>
      <w:rFonts w:ascii="Wingdings" w:hAnsi="Wingdings"/>
    </w:rPr>
  </w:style>
  <w:style w:type="character" w:customStyle="1" w:styleId="WW8Num18z0">
    <w:name w:val="WW8Num18z0"/>
    <w:rsid w:val="00C91110"/>
    <w:rPr>
      <w:rFonts w:ascii="Symbol" w:hAnsi="Symbol"/>
    </w:rPr>
  </w:style>
  <w:style w:type="character" w:customStyle="1" w:styleId="WW8Num18z1">
    <w:name w:val="WW8Num18z1"/>
    <w:rsid w:val="00C91110"/>
    <w:rPr>
      <w:rFonts w:ascii="Courier New" w:hAnsi="Courier New" w:cs="Courier New"/>
    </w:rPr>
  </w:style>
  <w:style w:type="character" w:customStyle="1" w:styleId="WW8Num18z2">
    <w:name w:val="WW8Num18z2"/>
    <w:rsid w:val="00C91110"/>
    <w:rPr>
      <w:rFonts w:ascii="Wingdings" w:hAnsi="Wingdings"/>
    </w:rPr>
  </w:style>
  <w:style w:type="character" w:customStyle="1" w:styleId="WW8Num20z0">
    <w:name w:val="WW8Num20z0"/>
    <w:rsid w:val="00C91110"/>
    <w:rPr>
      <w:b/>
    </w:rPr>
  </w:style>
  <w:style w:type="character" w:customStyle="1" w:styleId="WW8Num22z0">
    <w:name w:val="WW8Num22z0"/>
    <w:rsid w:val="00C91110"/>
    <w:rPr>
      <w:color w:val="auto"/>
    </w:rPr>
  </w:style>
  <w:style w:type="character" w:customStyle="1" w:styleId="WW8Num24z0">
    <w:name w:val="WW8Num24z0"/>
    <w:rsid w:val="00C91110"/>
    <w:rPr>
      <w:rFonts w:cs="Times New Roman"/>
    </w:rPr>
  </w:style>
  <w:style w:type="character" w:customStyle="1" w:styleId="WW8Num25z0">
    <w:name w:val="WW8Num25z0"/>
    <w:rsid w:val="00C91110"/>
    <w:rPr>
      <w:rFonts w:ascii="Symbol" w:hAnsi="Symbol"/>
    </w:rPr>
  </w:style>
  <w:style w:type="character" w:customStyle="1" w:styleId="WW8Num25z1">
    <w:name w:val="WW8Num25z1"/>
    <w:rsid w:val="00C91110"/>
    <w:rPr>
      <w:rFonts w:ascii="Courier New" w:hAnsi="Courier New" w:cs="Courier New"/>
    </w:rPr>
  </w:style>
  <w:style w:type="character" w:customStyle="1" w:styleId="WW8Num25z2">
    <w:name w:val="WW8Num25z2"/>
    <w:rsid w:val="00C91110"/>
    <w:rPr>
      <w:rFonts w:ascii="Wingdings" w:hAnsi="Wingdings"/>
    </w:rPr>
  </w:style>
  <w:style w:type="character" w:customStyle="1" w:styleId="WW8Num26z0">
    <w:name w:val="WW8Num26z0"/>
    <w:rsid w:val="00C91110"/>
    <w:rPr>
      <w:rFonts w:ascii="Symbol" w:hAnsi="Symbol"/>
    </w:rPr>
  </w:style>
  <w:style w:type="character" w:customStyle="1" w:styleId="WW8Num26z1">
    <w:name w:val="WW8Num26z1"/>
    <w:rsid w:val="00C91110"/>
    <w:rPr>
      <w:rFonts w:ascii="Courier New" w:hAnsi="Courier New" w:cs="Courier New"/>
    </w:rPr>
  </w:style>
  <w:style w:type="character" w:customStyle="1" w:styleId="WW8Num26z2">
    <w:name w:val="WW8Num26z2"/>
    <w:rsid w:val="00C91110"/>
    <w:rPr>
      <w:rFonts w:ascii="Wingdings" w:hAnsi="Wingdings"/>
    </w:rPr>
  </w:style>
  <w:style w:type="character" w:customStyle="1" w:styleId="WW8Num28z0">
    <w:name w:val="WW8Num28z0"/>
    <w:rsid w:val="00C91110"/>
    <w:rPr>
      <w:rFonts w:ascii="Symbol" w:hAnsi="Symbol"/>
    </w:rPr>
  </w:style>
  <w:style w:type="character" w:customStyle="1" w:styleId="WW8Num28z1">
    <w:name w:val="WW8Num28z1"/>
    <w:rsid w:val="00C91110"/>
    <w:rPr>
      <w:rFonts w:ascii="Courier New" w:hAnsi="Courier New" w:cs="Courier New"/>
    </w:rPr>
  </w:style>
  <w:style w:type="character" w:customStyle="1" w:styleId="WW8Num28z2">
    <w:name w:val="WW8Num28z2"/>
    <w:rsid w:val="00C91110"/>
    <w:rPr>
      <w:rFonts w:ascii="Wingdings" w:hAnsi="Wingdings"/>
    </w:rPr>
  </w:style>
  <w:style w:type="character" w:customStyle="1" w:styleId="WW8Num31z0">
    <w:name w:val="WW8Num31z0"/>
    <w:rsid w:val="00C91110"/>
    <w:rPr>
      <w:rFonts w:ascii="Symbol" w:hAnsi="Symbol"/>
    </w:rPr>
  </w:style>
  <w:style w:type="character" w:customStyle="1" w:styleId="WW8Num31z1">
    <w:name w:val="WW8Num31z1"/>
    <w:rsid w:val="00C91110"/>
    <w:rPr>
      <w:rFonts w:ascii="Courier New" w:hAnsi="Courier New" w:cs="Courier New"/>
    </w:rPr>
  </w:style>
  <w:style w:type="character" w:customStyle="1" w:styleId="WW8Num31z2">
    <w:name w:val="WW8Num31z2"/>
    <w:rsid w:val="00C91110"/>
    <w:rPr>
      <w:rFonts w:ascii="Wingdings" w:hAnsi="Wingdings"/>
    </w:rPr>
  </w:style>
  <w:style w:type="character" w:customStyle="1" w:styleId="WW8Num32z0">
    <w:name w:val="WW8Num32z0"/>
    <w:rsid w:val="00C91110"/>
    <w:rPr>
      <w:rFonts w:ascii="Symbol" w:hAnsi="Symbol"/>
    </w:rPr>
  </w:style>
  <w:style w:type="character" w:customStyle="1" w:styleId="WW8Num32z1">
    <w:name w:val="WW8Num32z1"/>
    <w:rsid w:val="00C91110"/>
    <w:rPr>
      <w:rFonts w:ascii="Courier New" w:hAnsi="Courier New" w:cs="Courier New"/>
    </w:rPr>
  </w:style>
  <w:style w:type="character" w:customStyle="1" w:styleId="WW8Num32z2">
    <w:name w:val="WW8Num32z2"/>
    <w:rsid w:val="00C91110"/>
    <w:rPr>
      <w:rFonts w:ascii="Wingdings" w:hAnsi="Wingdings"/>
    </w:rPr>
  </w:style>
  <w:style w:type="character" w:customStyle="1" w:styleId="WW8Num33z0">
    <w:name w:val="WW8Num33z0"/>
    <w:rsid w:val="00C91110"/>
    <w:rPr>
      <w:rFonts w:ascii="Symbol" w:hAnsi="Symbol"/>
    </w:rPr>
  </w:style>
  <w:style w:type="character" w:customStyle="1" w:styleId="WW8Num33z1">
    <w:name w:val="WW8Num33z1"/>
    <w:rsid w:val="00C91110"/>
    <w:rPr>
      <w:rFonts w:ascii="Courier New" w:hAnsi="Courier New" w:cs="Courier New"/>
    </w:rPr>
  </w:style>
  <w:style w:type="character" w:customStyle="1" w:styleId="WW8Num33z2">
    <w:name w:val="WW8Num33z2"/>
    <w:rsid w:val="00C91110"/>
    <w:rPr>
      <w:rFonts w:ascii="Wingdings" w:hAnsi="Wingdings"/>
    </w:rPr>
  </w:style>
  <w:style w:type="character" w:customStyle="1" w:styleId="WW8Num35z0">
    <w:name w:val="WW8Num35z0"/>
    <w:rsid w:val="00C91110"/>
    <w:rPr>
      <w:rFonts w:ascii="Symbol" w:hAnsi="Symbol"/>
    </w:rPr>
  </w:style>
  <w:style w:type="character" w:customStyle="1" w:styleId="WW8Num35z1">
    <w:name w:val="WW8Num35z1"/>
    <w:rsid w:val="00C91110"/>
    <w:rPr>
      <w:rFonts w:ascii="Courier New" w:hAnsi="Courier New" w:cs="Courier New"/>
    </w:rPr>
  </w:style>
  <w:style w:type="character" w:customStyle="1" w:styleId="WW8Num35z2">
    <w:name w:val="WW8Num35z2"/>
    <w:rsid w:val="00C91110"/>
    <w:rPr>
      <w:rFonts w:ascii="Wingdings" w:hAnsi="Wingdings"/>
    </w:rPr>
  </w:style>
  <w:style w:type="character" w:customStyle="1" w:styleId="WW8Num36z0">
    <w:name w:val="WW8Num36z0"/>
    <w:rsid w:val="00C91110"/>
    <w:rPr>
      <w:rFonts w:ascii="Symbol" w:hAnsi="Symbol"/>
    </w:rPr>
  </w:style>
  <w:style w:type="character" w:customStyle="1" w:styleId="WW8Num36z1">
    <w:name w:val="WW8Num36z1"/>
    <w:rsid w:val="00C91110"/>
    <w:rPr>
      <w:rFonts w:ascii="Courier New" w:hAnsi="Courier New" w:cs="Courier New"/>
    </w:rPr>
  </w:style>
  <w:style w:type="character" w:customStyle="1" w:styleId="WW8Num36z2">
    <w:name w:val="WW8Num36z2"/>
    <w:rsid w:val="00C91110"/>
    <w:rPr>
      <w:rFonts w:ascii="Wingdings" w:hAnsi="Wingdings"/>
    </w:rPr>
  </w:style>
  <w:style w:type="character" w:customStyle="1" w:styleId="WW8Num37z0">
    <w:name w:val="WW8Num37z0"/>
    <w:rsid w:val="00C91110"/>
    <w:rPr>
      <w:rFonts w:ascii="Symbol" w:hAnsi="Symbol"/>
    </w:rPr>
  </w:style>
  <w:style w:type="character" w:customStyle="1" w:styleId="WW8Num37z1">
    <w:name w:val="WW8Num37z1"/>
    <w:rsid w:val="00C91110"/>
    <w:rPr>
      <w:rFonts w:ascii="Courier New" w:hAnsi="Courier New" w:cs="Courier New"/>
    </w:rPr>
  </w:style>
  <w:style w:type="character" w:customStyle="1" w:styleId="WW8Num37z2">
    <w:name w:val="WW8Num37z2"/>
    <w:rsid w:val="00C91110"/>
    <w:rPr>
      <w:rFonts w:ascii="Wingdings" w:hAnsi="Wingdings"/>
    </w:rPr>
  </w:style>
  <w:style w:type="character" w:customStyle="1" w:styleId="WW8Num39z0">
    <w:name w:val="WW8Num39z0"/>
    <w:rsid w:val="00C91110"/>
    <w:rPr>
      <w:rFonts w:ascii="Symbol" w:hAnsi="Symbol"/>
    </w:rPr>
  </w:style>
  <w:style w:type="character" w:customStyle="1" w:styleId="WW8Num39z1">
    <w:name w:val="WW8Num39z1"/>
    <w:rsid w:val="00C91110"/>
    <w:rPr>
      <w:rFonts w:ascii="Courier New" w:hAnsi="Courier New" w:cs="Courier New"/>
    </w:rPr>
  </w:style>
  <w:style w:type="character" w:customStyle="1" w:styleId="WW8Num39z2">
    <w:name w:val="WW8Num39z2"/>
    <w:rsid w:val="00C91110"/>
    <w:rPr>
      <w:rFonts w:ascii="Wingdings" w:hAnsi="Wingdings"/>
    </w:rPr>
  </w:style>
  <w:style w:type="character" w:customStyle="1" w:styleId="WW8Num40z0">
    <w:name w:val="WW8Num40z0"/>
    <w:rsid w:val="00C91110"/>
    <w:rPr>
      <w:rFonts w:ascii="Symbol" w:hAnsi="Symbol"/>
    </w:rPr>
  </w:style>
  <w:style w:type="character" w:customStyle="1" w:styleId="WW8Num40z1">
    <w:name w:val="WW8Num40z1"/>
    <w:rsid w:val="00C91110"/>
    <w:rPr>
      <w:rFonts w:ascii="Courier New" w:hAnsi="Courier New" w:cs="Courier New"/>
    </w:rPr>
  </w:style>
  <w:style w:type="character" w:customStyle="1" w:styleId="WW8Num40z2">
    <w:name w:val="WW8Num40z2"/>
    <w:rsid w:val="00C91110"/>
    <w:rPr>
      <w:rFonts w:ascii="Wingdings" w:hAnsi="Wingdings"/>
    </w:rPr>
  </w:style>
  <w:style w:type="character" w:customStyle="1" w:styleId="WW8Num41z0">
    <w:name w:val="WW8Num41z0"/>
    <w:rsid w:val="00C91110"/>
    <w:rPr>
      <w:color w:val="auto"/>
    </w:rPr>
  </w:style>
  <w:style w:type="character" w:customStyle="1" w:styleId="WW8Num41z1">
    <w:name w:val="WW8Num41z1"/>
    <w:rsid w:val="00C91110"/>
    <w:rPr>
      <w:rFonts w:ascii="Arial" w:eastAsia="Times New Roman" w:hAnsi="Arial" w:cs="Arial"/>
    </w:rPr>
  </w:style>
  <w:style w:type="character" w:styleId="Hyperlink">
    <w:name w:val="Hyperlink"/>
    <w:basedOn w:val="DefaultParagraphFont"/>
    <w:rsid w:val="00C91110"/>
    <w:rPr>
      <w:color w:val="0000FF"/>
      <w:u w:val="single"/>
    </w:rPr>
  </w:style>
  <w:style w:type="character" w:styleId="PageNumber">
    <w:name w:val="page number"/>
    <w:basedOn w:val="DefaultParagraphFont"/>
    <w:rsid w:val="00C91110"/>
  </w:style>
  <w:style w:type="character" w:styleId="FollowedHyperlink">
    <w:name w:val="FollowedHyperlink"/>
    <w:basedOn w:val="DefaultParagraphFont"/>
    <w:rsid w:val="00C91110"/>
    <w:rPr>
      <w:color w:val="800080"/>
      <w:u w:val="single"/>
    </w:rPr>
  </w:style>
  <w:style w:type="character" w:customStyle="1" w:styleId="BalloonTextChar">
    <w:name w:val="Balloon Text Char"/>
    <w:basedOn w:val="DefaultParagraphFont"/>
    <w:rsid w:val="00C91110"/>
    <w:rPr>
      <w:rFonts w:ascii="Tahoma" w:hAnsi="Tahoma" w:cs="Tahoma"/>
      <w:sz w:val="16"/>
      <w:szCs w:val="16"/>
    </w:rPr>
  </w:style>
  <w:style w:type="character" w:styleId="CommentReference">
    <w:name w:val="annotation reference"/>
    <w:basedOn w:val="DefaultParagraphFont"/>
    <w:rsid w:val="00C91110"/>
    <w:rPr>
      <w:sz w:val="16"/>
      <w:szCs w:val="16"/>
    </w:rPr>
  </w:style>
  <w:style w:type="character" w:customStyle="1" w:styleId="CommentTextChar">
    <w:name w:val="Comment Text Char"/>
    <w:basedOn w:val="DefaultParagraphFont"/>
    <w:rsid w:val="00C91110"/>
    <w:rPr>
      <w:rFonts w:ascii="Arial" w:hAnsi="Arial"/>
    </w:rPr>
  </w:style>
  <w:style w:type="character" w:customStyle="1" w:styleId="CommentSubjectChar">
    <w:name w:val="Comment Subject Char"/>
    <w:basedOn w:val="CommentTextChar"/>
    <w:rsid w:val="00C91110"/>
    <w:rPr>
      <w:b/>
      <w:bCs/>
    </w:rPr>
  </w:style>
  <w:style w:type="character" w:customStyle="1" w:styleId="subtitlesearchpage1">
    <w:name w:val="subtitlesearchpage1"/>
    <w:basedOn w:val="DefaultParagraphFont"/>
    <w:rsid w:val="00C91110"/>
    <w:rPr>
      <w:rFonts w:ascii="Arial" w:hAnsi="Arial" w:cs="Arial"/>
      <w:b w:val="0"/>
      <w:bCs w:val="0"/>
      <w:color w:val="000000"/>
      <w:sz w:val="20"/>
      <w:szCs w:val="20"/>
    </w:rPr>
  </w:style>
  <w:style w:type="character" w:customStyle="1" w:styleId="FooterChar">
    <w:name w:val="Footer Char"/>
    <w:basedOn w:val="DefaultParagraphFont"/>
    <w:rsid w:val="00C91110"/>
    <w:rPr>
      <w:rFonts w:ascii="Arial" w:hAnsi="Arial"/>
    </w:rPr>
  </w:style>
  <w:style w:type="character" w:customStyle="1" w:styleId="title">
    <w:name w:val="title"/>
    <w:basedOn w:val="DefaultParagraphFont"/>
    <w:rsid w:val="00C91110"/>
  </w:style>
  <w:style w:type="character" w:styleId="Emphasis">
    <w:name w:val="Emphasis"/>
    <w:basedOn w:val="DefaultParagraphFont"/>
    <w:qFormat/>
    <w:rsid w:val="00C91110"/>
    <w:rPr>
      <w:i/>
      <w:iCs/>
    </w:rPr>
  </w:style>
  <w:style w:type="character" w:customStyle="1" w:styleId="ptbrand">
    <w:name w:val="ptbrand"/>
    <w:basedOn w:val="DefaultParagraphFont"/>
    <w:rsid w:val="00C91110"/>
  </w:style>
  <w:style w:type="paragraph" w:customStyle="1" w:styleId="Heading">
    <w:name w:val="Heading"/>
    <w:basedOn w:val="Normal"/>
    <w:next w:val="BodyText"/>
    <w:rsid w:val="00C91110"/>
    <w:pPr>
      <w:keepNext/>
      <w:spacing w:before="240" w:after="120"/>
    </w:pPr>
    <w:rPr>
      <w:rFonts w:eastAsia="MS Mincho" w:cs="Tahoma"/>
      <w:sz w:val="28"/>
      <w:szCs w:val="28"/>
    </w:rPr>
  </w:style>
  <w:style w:type="paragraph" w:styleId="BodyText">
    <w:name w:val="Body Text"/>
    <w:basedOn w:val="Normal"/>
    <w:rsid w:val="00C91110"/>
    <w:pPr>
      <w:spacing w:after="120"/>
    </w:pPr>
  </w:style>
  <w:style w:type="paragraph" w:styleId="List">
    <w:name w:val="List"/>
    <w:basedOn w:val="BodyText"/>
    <w:rsid w:val="00C91110"/>
    <w:rPr>
      <w:rFonts w:cs="Tahoma"/>
    </w:rPr>
  </w:style>
  <w:style w:type="paragraph" w:styleId="Caption">
    <w:name w:val="caption"/>
    <w:basedOn w:val="Normal"/>
    <w:qFormat/>
    <w:rsid w:val="00C91110"/>
    <w:pPr>
      <w:suppressLineNumbers/>
      <w:spacing w:before="120" w:after="120"/>
    </w:pPr>
    <w:rPr>
      <w:rFonts w:cs="Tahoma"/>
      <w:i/>
      <w:iCs/>
      <w:sz w:val="24"/>
      <w:szCs w:val="24"/>
    </w:rPr>
  </w:style>
  <w:style w:type="paragraph" w:customStyle="1" w:styleId="Index">
    <w:name w:val="Index"/>
    <w:basedOn w:val="Normal"/>
    <w:rsid w:val="00C91110"/>
    <w:pPr>
      <w:suppressLineNumbers/>
    </w:pPr>
    <w:rPr>
      <w:rFonts w:cs="Tahoma"/>
    </w:rPr>
  </w:style>
  <w:style w:type="paragraph" w:styleId="Header">
    <w:name w:val="header"/>
    <w:basedOn w:val="Normal"/>
    <w:rsid w:val="00C91110"/>
  </w:style>
  <w:style w:type="paragraph" w:styleId="Footer">
    <w:name w:val="footer"/>
    <w:basedOn w:val="Normal"/>
    <w:rsid w:val="00C91110"/>
  </w:style>
  <w:style w:type="paragraph" w:customStyle="1" w:styleId="WW-Default">
    <w:name w:val="WW-Default"/>
    <w:rsid w:val="00C91110"/>
    <w:pPr>
      <w:suppressAutoHyphens/>
      <w:autoSpaceDE w:val="0"/>
    </w:pPr>
    <w:rPr>
      <w:rFonts w:ascii="Arial" w:eastAsia="Arial" w:hAnsi="Arial" w:cs="Arial"/>
      <w:color w:val="000000"/>
      <w:sz w:val="24"/>
      <w:szCs w:val="24"/>
      <w:lang w:eastAsia="ar-SA"/>
    </w:rPr>
  </w:style>
  <w:style w:type="paragraph" w:styleId="ListParagraph">
    <w:name w:val="List Paragraph"/>
    <w:basedOn w:val="Normal"/>
    <w:qFormat/>
    <w:rsid w:val="00C91110"/>
    <w:pPr>
      <w:ind w:left="720"/>
    </w:pPr>
  </w:style>
  <w:style w:type="paragraph" w:styleId="BalloonText">
    <w:name w:val="Balloon Text"/>
    <w:basedOn w:val="Normal"/>
    <w:rsid w:val="00C91110"/>
    <w:rPr>
      <w:rFonts w:ascii="Tahoma" w:hAnsi="Tahoma" w:cs="Tahoma"/>
      <w:sz w:val="16"/>
      <w:szCs w:val="16"/>
    </w:rPr>
  </w:style>
  <w:style w:type="paragraph" w:styleId="CommentText">
    <w:name w:val="annotation text"/>
    <w:basedOn w:val="Normal"/>
    <w:rsid w:val="00C91110"/>
  </w:style>
  <w:style w:type="paragraph" w:styleId="CommentSubject">
    <w:name w:val="annotation subject"/>
    <w:basedOn w:val="CommentText"/>
    <w:next w:val="CommentText"/>
    <w:rsid w:val="00C91110"/>
    <w:rPr>
      <w:b/>
      <w:bCs/>
    </w:rPr>
  </w:style>
  <w:style w:type="paragraph" w:customStyle="1" w:styleId="paragraph1">
    <w:name w:val="paragraph1"/>
    <w:basedOn w:val="Normal"/>
    <w:rsid w:val="00C91110"/>
    <w:pPr>
      <w:spacing w:before="280" w:after="280"/>
    </w:pPr>
    <w:rPr>
      <w:rFonts w:ascii="Times New Roman" w:hAnsi="Times New Roman"/>
      <w:sz w:val="24"/>
      <w:szCs w:val="24"/>
    </w:rPr>
  </w:style>
  <w:style w:type="paragraph" w:customStyle="1" w:styleId="Pa7">
    <w:name w:val="Pa7"/>
    <w:basedOn w:val="WW-Default"/>
    <w:next w:val="WW-Default"/>
    <w:rsid w:val="00C91110"/>
    <w:pPr>
      <w:spacing w:line="241" w:lineRule="atLeast"/>
    </w:pPr>
    <w:rPr>
      <w:rFonts w:ascii="Minion Pro" w:hAnsi="Minion Pro" w:cs="Times New Roman"/>
      <w:color w:val="auto"/>
    </w:rPr>
  </w:style>
  <w:style w:type="paragraph" w:customStyle="1" w:styleId="Pa23">
    <w:name w:val="Pa23"/>
    <w:basedOn w:val="WW-Default"/>
    <w:next w:val="WW-Default"/>
    <w:rsid w:val="00C91110"/>
    <w:pPr>
      <w:spacing w:line="201" w:lineRule="atLeast"/>
    </w:pPr>
    <w:rPr>
      <w:rFonts w:ascii="Minion Pro" w:hAnsi="Minion Pro" w:cs="Times New Roman"/>
      <w:color w:val="auto"/>
    </w:rPr>
  </w:style>
  <w:style w:type="paragraph" w:customStyle="1" w:styleId="Pa15">
    <w:name w:val="Pa15"/>
    <w:basedOn w:val="WW-Default"/>
    <w:next w:val="WW-Default"/>
    <w:rsid w:val="00C91110"/>
    <w:pPr>
      <w:spacing w:line="161" w:lineRule="atLeast"/>
    </w:pPr>
    <w:rPr>
      <w:rFonts w:ascii="Minion Pro" w:hAnsi="Minion Pro" w:cs="Times New Roman"/>
      <w:color w:val="auto"/>
    </w:rPr>
  </w:style>
  <w:style w:type="paragraph" w:customStyle="1" w:styleId="Pa18">
    <w:name w:val="Pa18"/>
    <w:basedOn w:val="WW-Default"/>
    <w:next w:val="WW-Default"/>
    <w:rsid w:val="00C91110"/>
    <w:pPr>
      <w:spacing w:line="241" w:lineRule="atLeast"/>
    </w:pPr>
    <w:rPr>
      <w:rFonts w:ascii="Minion Pro" w:hAnsi="Minion Pro" w:cs="Times New Roman"/>
      <w:color w:val="auto"/>
    </w:rPr>
  </w:style>
  <w:style w:type="paragraph" w:customStyle="1" w:styleId="Pa20">
    <w:name w:val="Pa20"/>
    <w:basedOn w:val="WW-Default"/>
    <w:next w:val="WW-Default"/>
    <w:rsid w:val="00C91110"/>
    <w:pPr>
      <w:spacing w:line="221" w:lineRule="atLeast"/>
    </w:pPr>
    <w:rPr>
      <w:rFonts w:ascii="Minion Pro" w:hAnsi="Minion Pro" w:cs="Times New Roman"/>
      <w:color w:val="auto"/>
    </w:rPr>
  </w:style>
  <w:style w:type="paragraph" w:customStyle="1" w:styleId="subparagrapha">
    <w:name w:val="subparagrapha"/>
    <w:basedOn w:val="Normal"/>
    <w:rsid w:val="00C91110"/>
    <w:pPr>
      <w:shd w:val="clear" w:color="auto" w:fill="FFFFFF"/>
      <w:spacing w:before="280" w:after="280"/>
      <w:ind w:left="1440"/>
    </w:pPr>
    <w:rPr>
      <w:rFonts w:ascii="Times New Roman" w:hAnsi="Times New Roman"/>
      <w:color w:val="000080"/>
      <w:sz w:val="24"/>
      <w:szCs w:val="24"/>
    </w:rPr>
  </w:style>
  <w:style w:type="paragraph" w:customStyle="1" w:styleId="subsectiona">
    <w:name w:val="subsectiona"/>
    <w:basedOn w:val="Normal"/>
    <w:rsid w:val="00C91110"/>
    <w:pPr>
      <w:shd w:val="clear" w:color="auto" w:fill="FFFFFF"/>
      <w:spacing w:before="280" w:after="280"/>
    </w:pPr>
    <w:rPr>
      <w:rFonts w:ascii="Times New Roman" w:hAnsi="Times New Roman"/>
      <w:color w:val="000080"/>
      <w:sz w:val="24"/>
      <w:szCs w:val="24"/>
    </w:rPr>
  </w:style>
  <w:style w:type="paragraph" w:customStyle="1" w:styleId="sectionheading">
    <w:name w:val="sectionheading"/>
    <w:basedOn w:val="Normal"/>
    <w:rsid w:val="00C91110"/>
    <w:pPr>
      <w:spacing w:before="280" w:after="280"/>
    </w:pPr>
    <w:rPr>
      <w:rFonts w:ascii="Times New Roman" w:hAnsi="Times New Roman"/>
      <w:b/>
      <w:bCs/>
      <w:color w:val="000080"/>
      <w:sz w:val="24"/>
      <w:szCs w:val="24"/>
    </w:rPr>
  </w:style>
  <w:style w:type="paragraph" w:customStyle="1" w:styleId="clausei">
    <w:name w:val="clausei"/>
    <w:basedOn w:val="Normal"/>
    <w:rsid w:val="00C91110"/>
    <w:pPr>
      <w:shd w:val="clear" w:color="auto" w:fill="FFFFFF"/>
      <w:spacing w:before="280" w:after="280"/>
      <w:ind w:left="2160"/>
    </w:pPr>
    <w:rPr>
      <w:rFonts w:ascii="Times New Roman" w:hAnsi="Times New Roman"/>
      <w:color w:val="000080"/>
      <w:sz w:val="24"/>
      <w:szCs w:val="24"/>
    </w:rPr>
  </w:style>
  <w:style w:type="paragraph" w:customStyle="1" w:styleId="TableContents">
    <w:name w:val="Table Contents"/>
    <w:basedOn w:val="Normal"/>
    <w:rsid w:val="00C91110"/>
    <w:pPr>
      <w:suppressLineNumbers/>
    </w:pPr>
  </w:style>
  <w:style w:type="paragraph" w:customStyle="1" w:styleId="TableHeading">
    <w:name w:val="Table Heading"/>
    <w:basedOn w:val="TableContents"/>
    <w:rsid w:val="00C91110"/>
    <w:pPr>
      <w:jc w:val="center"/>
    </w:pPr>
    <w:rPr>
      <w:b/>
      <w:bCs/>
    </w:rPr>
  </w:style>
  <w:style w:type="character" w:styleId="Strong">
    <w:name w:val="Strong"/>
    <w:basedOn w:val="DefaultParagraphFont"/>
    <w:uiPriority w:val="22"/>
    <w:qFormat/>
    <w:rsid w:val="003A1730"/>
    <w:rPr>
      <w:b/>
      <w:bCs/>
    </w:rPr>
  </w:style>
  <w:style w:type="paragraph" w:customStyle="1" w:styleId="Default">
    <w:name w:val="Default"/>
    <w:rsid w:val="003346EB"/>
    <w:pPr>
      <w:autoSpaceDE w:val="0"/>
      <w:autoSpaceDN w:val="0"/>
      <w:adjustRightInd w:val="0"/>
    </w:pPr>
    <w:rPr>
      <w:rFonts w:ascii="Arial" w:hAnsi="Arial" w:cs="Arial"/>
      <w:color w:val="000000"/>
      <w:sz w:val="24"/>
      <w:szCs w:val="24"/>
    </w:rPr>
  </w:style>
  <w:style w:type="table" w:styleId="TableGrid">
    <w:name w:val="Table Grid"/>
    <w:basedOn w:val="TableNormal"/>
    <w:uiPriority w:val="59"/>
    <w:rsid w:val="002449F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60263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Glossary.pdf" TargetMode="External"/><Relationship Id="rId13" Type="http://schemas.openxmlformats.org/officeDocument/2006/relationships/hyperlink" Target="https://www.roundrockisd.org/Modules/ShowDocument.aspx?documentid=18878" TargetMode="External"/><Relationship Id="rId18" Type="http://schemas.openxmlformats.org/officeDocument/2006/relationships/hyperlink" Target="http://litetype.com/" TargetMode="External"/><Relationship Id="rId26" Type="http://schemas.openxmlformats.org/officeDocument/2006/relationships/hyperlink" Target="https://www.englishspanishteks.net/files/standards/TEKS/Spanish_Glossary_July01.pdf" TargetMode="External"/><Relationship Id="rId39"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pdictionary.com/" TargetMode="External"/><Relationship Id="rId34" Type="http://schemas.openxmlformats.org/officeDocument/2006/relationships/hyperlink" Target="http://secondaryarrc.wikispaces.com/Local%20Settings/AppData/Local/Temp/Reader-Writer%20Notebook/Journal" TargetMode="External"/><Relationship Id="rId42" Type="http://schemas.openxmlformats.org/officeDocument/2006/relationships/theme" Target="theme/theme1.xml"/><Relationship Id="rId7" Type="http://schemas.openxmlformats.org/officeDocument/2006/relationships/hyperlink" Target="https://www.englishspanishteks.net/files/Standards/ELPS/ELPS.pdf" TargetMode="External"/><Relationship Id="rId12" Type="http://schemas.openxmlformats.org/officeDocument/2006/relationships/hyperlink" Target="https://www.roundrockisd.org/Modules/ShowDocument.aspx?documentid=18877" TargetMode="External"/><Relationship Id="rId17" Type="http://schemas.openxmlformats.org/officeDocument/2006/relationships/hyperlink" Target="http://rrisdesl.wikispaces.com/ESL" TargetMode="External"/><Relationship Id="rId25" Type="http://schemas.openxmlformats.org/officeDocument/2006/relationships/hyperlink" Target="https://www.englishspanishteks.net/files/standards/TEKS/Glossary.pdf" TargetMode="External"/><Relationship Id="rId33" Type="http://schemas.openxmlformats.org/officeDocument/2006/relationships/hyperlink" Target="http://aimsnetwork.org/files/files/events/NorthbrookHandouts/LogographicCues_and_OtherStrategies.pdf" TargetMode="External"/><Relationship Id="rId38" Type="http://schemas.openxmlformats.org/officeDocument/2006/relationships/hyperlink" Target="http://ritter.tea.state.tx.us/student.assessment/ELL/TELPAS-PLDs.pdf" TargetMode="External"/><Relationship Id="rId2" Type="http://schemas.openxmlformats.org/officeDocument/2006/relationships/styles" Target="styles.xml"/><Relationship Id="rId16" Type="http://schemas.openxmlformats.org/officeDocument/2006/relationships/hyperlink" Target="https://www.englishspanishteks.net/files/Standards/ELPS/ELPS.pdf" TargetMode="External"/><Relationship Id="rId20" Type="http://schemas.openxmlformats.org/officeDocument/2006/relationships/hyperlink" Target="http://my.hrw.com/math06_07/nsmedia/tools/glossary/msm/glossary.html" TargetMode="External"/><Relationship Id="rId29" Type="http://schemas.openxmlformats.org/officeDocument/2006/relationships/hyperlink" Target="http://ritter.tea.state.tx.us/rules/tac/chapter110/ch110b.html"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oundrockisd.org/Modules/ShowDocument.aspx?documentid=18879" TargetMode="External"/><Relationship Id="rId24" Type="http://schemas.openxmlformats.org/officeDocument/2006/relationships/hyperlink" Target="http://visual.merriam-webster.com/" TargetMode="External"/><Relationship Id="rId32" Type="http://schemas.openxmlformats.org/officeDocument/2006/relationships/hyperlink" Target="http://www.amazon.com/Literacy-Instruction-English-Language-Learners/dp/032502264X/ref=sr_1_4?ie=UTF8&amp;s=books&amp;qid=1279240046&amp;sr=8-4" TargetMode="External"/><Relationship Id="rId37" Type="http://schemas.openxmlformats.org/officeDocument/2006/relationships/hyperlink" Target="http://www.greatsource.com/rehand/6-8/pdfs/Writing_Workshop.pdf" TargetMode="External"/><Relationship Id="rId40"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www.englishspanishteks.net/files/standards/TEKS/ELAR_TEKS_K-12.pdf" TargetMode="External"/><Relationship Id="rId23" Type="http://schemas.openxmlformats.org/officeDocument/2006/relationships/hyperlink" Target="http://www.visuwords.com/?word=cat" TargetMode="External"/><Relationship Id="rId28" Type="http://schemas.openxmlformats.org/officeDocument/2006/relationships/hyperlink" Target="http://ritter.tea.state.tx.us/rules/tac/chapter110/ch110b.html" TargetMode="External"/><Relationship Id="rId36" Type="http://schemas.openxmlformats.org/officeDocument/2006/relationships/hyperlink" Target="http://www.teachersnetwork.org/NTNY/nychelp/mentorship/survey.htm" TargetMode="External"/><Relationship Id="rId10" Type="http://schemas.openxmlformats.org/officeDocument/2006/relationships/hyperlink" Target="https://www.roundrockisd.org/Modules/ShowDocument.aspx?documentid=18875" TargetMode="External"/><Relationship Id="rId19" Type="http://schemas.openxmlformats.org/officeDocument/2006/relationships/hyperlink" Target="http://aimsnetwork.org/files/files/events/NorthbrookHandouts/LogographicCues_and_OtherStrategies.pdf" TargetMode="External"/><Relationship Id="rId31" Type="http://schemas.openxmlformats.org/officeDocument/2006/relationships/hyperlink" Target="https://www.englishspanishteks.net/teachers/Default.asp" TargetMode="External"/><Relationship Id="rId4" Type="http://schemas.openxmlformats.org/officeDocument/2006/relationships/webSettings" Target="webSettings.xml"/><Relationship Id="rId9" Type="http://schemas.openxmlformats.org/officeDocument/2006/relationships/hyperlink" Target="https://www.englishspanishteks.net/files/standards/TEKS/Spanish_Glossary_July01.pdf" TargetMode="External"/><Relationship Id="rId14" Type="http://schemas.openxmlformats.org/officeDocument/2006/relationships/hyperlink" Target="https://www.roundrockisd.org/Modules/ShowDocument.aspx?documentid=18897" TargetMode="External"/><Relationship Id="rId22" Type="http://schemas.openxmlformats.org/officeDocument/2006/relationships/hyperlink" Target="http://www.greatsource.com/rehand/6-8/pdfs/Writing_Workshop.pdf" TargetMode="External"/><Relationship Id="rId27" Type="http://schemas.openxmlformats.org/officeDocument/2006/relationships/hyperlink" Target="http://moramodules.com/MoraModules/BiliteracyRoadMap.htm" TargetMode="External"/><Relationship Id="rId30" Type="http://schemas.openxmlformats.org/officeDocument/2006/relationships/hyperlink" Target="http://ritter.tea.state.tx.us/rules/tac/chapter110/ch110b.html" TargetMode="External"/><Relationship Id="rId35" Type="http://schemas.openxmlformats.org/officeDocument/2006/relationships/hyperlink" Target="http://www.liketoread.com/assess_anecdotal_records.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8</Pages>
  <Words>3421</Words>
  <Characters>19506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 </Company>
  <LinksUpToDate>false</LinksUpToDate>
  <CharactersWithSpaces>22882</CharactersWithSpaces>
  <SharedDoc>false</SharedDoc>
  <HLinks>
    <vt:vector size="144" baseType="variant">
      <vt:variant>
        <vt:i4>5308428</vt:i4>
      </vt:variant>
      <vt:variant>
        <vt:i4>69</vt:i4>
      </vt:variant>
      <vt:variant>
        <vt:i4>0</vt:i4>
      </vt:variant>
      <vt:variant>
        <vt:i4>5</vt:i4>
      </vt:variant>
      <vt:variant>
        <vt:lpwstr>http://ritter.tea.state.tx.us/student.assessment/ELL/TELPAS-PLDs.pdf</vt:lpwstr>
      </vt:variant>
      <vt:variant>
        <vt:lpwstr/>
      </vt:variant>
      <vt:variant>
        <vt:i4>2490436</vt:i4>
      </vt:variant>
      <vt:variant>
        <vt:i4>66</vt:i4>
      </vt:variant>
      <vt:variant>
        <vt:i4>0</vt:i4>
      </vt:variant>
      <vt:variant>
        <vt:i4>5</vt:i4>
      </vt:variant>
      <vt:variant>
        <vt:lpwstr>http://www.greatsource.com/rehand/6-8/pdfs/Writing_Workshop.pdf</vt:lpwstr>
      </vt:variant>
      <vt:variant>
        <vt:lpwstr/>
      </vt:variant>
      <vt:variant>
        <vt:i4>655373</vt:i4>
      </vt:variant>
      <vt:variant>
        <vt:i4>63</vt:i4>
      </vt:variant>
      <vt:variant>
        <vt:i4>0</vt:i4>
      </vt:variant>
      <vt:variant>
        <vt:i4>5</vt:i4>
      </vt:variant>
      <vt:variant>
        <vt:lpwstr>http://www.teachersnetwork.org/NTNY/nychelp/mentorship/survey.htm</vt:lpwstr>
      </vt:variant>
      <vt:variant>
        <vt:lpwstr/>
      </vt:variant>
      <vt:variant>
        <vt:i4>2621558</vt:i4>
      </vt:variant>
      <vt:variant>
        <vt:i4>60</vt:i4>
      </vt:variant>
      <vt:variant>
        <vt:i4>0</vt:i4>
      </vt:variant>
      <vt:variant>
        <vt:i4>5</vt:i4>
      </vt:variant>
      <vt:variant>
        <vt:lpwstr>http://www.liketoread.com/assess_anecdotal_records.php</vt:lpwstr>
      </vt:variant>
      <vt:variant>
        <vt:lpwstr/>
      </vt:variant>
      <vt:variant>
        <vt:i4>7471226</vt:i4>
      </vt:variant>
      <vt:variant>
        <vt:i4>57</vt:i4>
      </vt:variant>
      <vt:variant>
        <vt:i4>0</vt:i4>
      </vt:variant>
      <vt:variant>
        <vt:i4>5</vt:i4>
      </vt:variant>
      <vt:variant>
        <vt:lpwstr>../../Local Settings/AppData/Local/Temp/Reader-Writer Notebook/Journal</vt:lpwstr>
      </vt:variant>
      <vt:variant>
        <vt:lpwstr/>
      </vt:variant>
      <vt:variant>
        <vt:i4>1572895</vt:i4>
      </vt:variant>
      <vt:variant>
        <vt:i4>54</vt:i4>
      </vt:variant>
      <vt:variant>
        <vt:i4>0</vt:i4>
      </vt:variant>
      <vt:variant>
        <vt:i4>5</vt:i4>
      </vt:variant>
      <vt:variant>
        <vt:lpwstr>http://aimsnetwork.org/files/files/events/NorthbrookHandouts/LogographicCues_and_OtherStrategies.pdf</vt:lpwstr>
      </vt:variant>
      <vt:variant>
        <vt:lpwstr/>
      </vt:variant>
      <vt:variant>
        <vt:i4>2424866</vt:i4>
      </vt:variant>
      <vt:variant>
        <vt:i4>51</vt:i4>
      </vt:variant>
      <vt:variant>
        <vt:i4>0</vt:i4>
      </vt:variant>
      <vt:variant>
        <vt:i4>5</vt:i4>
      </vt:variant>
      <vt:variant>
        <vt:lpwstr>http://www.amazon.com/Literacy-Instruction-English-Language-Learners/dp/032502264X/ref=sr_1_4?ie=UTF8&amp;s=books&amp;qid=1279240046&amp;sr=8-4</vt:lpwstr>
      </vt:variant>
      <vt:variant>
        <vt:lpwstr/>
      </vt:variant>
      <vt:variant>
        <vt:i4>2556031</vt:i4>
      </vt:variant>
      <vt:variant>
        <vt:i4>48</vt:i4>
      </vt:variant>
      <vt:variant>
        <vt:i4>0</vt:i4>
      </vt:variant>
      <vt:variant>
        <vt:i4>5</vt:i4>
      </vt:variant>
      <vt:variant>
        <vt:lpwstr>http://visual.merriam-webster.com/</vt:lpwstr>
      </vt:variant>
      <vt:variant>
        <vt:lpwstr/>
      </vt:variant>
      <vt:variant>
        <vt:i4>7667824</vt:i4>
      </vt:variant>
      <vt:variant>
        <vt:i4>45</vt:i4>
      </vt:variant>
      <vt:variant>
        <vt:i4>0</vt:i4>
      </vt:variant>
      <vt:variant>
        <vt:i4>5</vt:i4>
      </vt:variant>
      <vt:variant>
        <vt:lpwstr>http://www.visuwords.com/?word=cat</vt:lpwstr>
      </vt:variant>
      <vt:variant>
        <vt:lpwstr/>
      </vt:variant>
      <vt:variant>
        <vt:i4>2490436</vt:i4>
      </vt:variant>
      <vt:variant>
        <vt:i4>42</vt:i4>
      </vt:variant>
      <vt:variant>
        <vt:i4>0</vt:i4>
      </vt:variant>
      <vt:variant>
        <vt:i4>5</vt:i4>
      </vt:variant>
      <vt:variant>
        <vt:lpwstr>http://www.greatsource.com/rehand/6-8/pdfs/Writing_Workshop.pdf</vt:lpwstr>
      </vt:variant>
      <vt:variant>
        <vt:lpwstr/>
      </vt:variant>
      <vt:variant>
        <vt:i4>4128867</vt:i4>
      </vt:variant>
      <vt:variant>
        <vt:i4>39</vt:i4>
      </vt:variant>
      <vt:variant>
        <vt:i4>0</vt:i4>
      </vt:variant>
      <vt:variant>
        <vt:i4>5</vt:i4>
      </vt:variant>
      <vt:variant>
        <vt:lpwstr>http://www.pdictionary.com/</vt:lpwstr>
      </vt:variant>
      <vt:variant>
        <vt:lpwstr/>
      </vt:variant>
      <vt:variant>
        <vt:i4>1048630</vt:i4>
      </vt:variant>
      <vt:variant>
        <vt:i4>36</vt:i4>
      </vt:variant>
      <vt:variant>
        <vt:i4>0</vt:i4>
      </vt:variant>
      <vt:variant>
        <vt:i4>5</vt:i4>
      </vt:variant>
      <vt:variant>
        <vt:lpwstr>http://my.hrw.com/math06_07/nsmedia/tools/glossary/msm/glossary.html</vt:lpwstr>
      </vt:variant>
      <vt:variant>
        <vt:lpwstr/>
      </vt:variant>
      <vt:variant>
        <vt:i4>1572895</vt:i4>
      </vt:variant>
      <vt:variant>
        <vt:i4>33</vt:i4>
      </vt:variant>
      <vt:variant>
        <vt:i4>0</vt:i4>
      </vt:variant>
      <vt:variant>
        <vt:i4>5</vt:i4>
      </vt:variant>
      <vt:variant>
        <vt:lpwstr>http://aimsnetwork.org/files/files/events/NorthbrookHandouts/LogographicCues_and_OtherStrategies.pdf</vt:lpwstr>
      </vt:variant>
      <vt:variant>
        <vt:lpwstr/>
      </vt:variant>
      <vt:variant>
        <vt:i4>5832727</vt:i4>
      </vt:variant>
      <vt:variant>
        <vt:i4>30</vt:i4>
      </vt:variant>
      <vt:variant>
        <vt:i4>0</vt:i4>
      </vt:variant>
      <vt:variant>
        <vt:i4>5</vt:i4>
      </vt:variant>
      <vt:variant>
        <vt:lpwstr>http://litetype.com/</vt:lpwstr>
      </vt:variant>
      <vt:variant>
        <vt:lpwstr/>
      </vt:variant>
      <vt:variant>
        <vt:i4>7209079</vt:i4>
      </vt:variant>
      <vt:variant>
        <vt:i4>27</vt:i4>
      </vt:variant>
      <vt:variant>
        <vt:i4>0</vt:i4>
      </vt:variant>
      <vt:variant>
        <vt:i4>5</vt:i4>
      </vt:variant>
      <vt:variant>
        <vt:lpwstr>http://rrisdesl.wikispaces.com/ESL</vt:lpwstr>
      </vt:variant>
      <vt:variant>
        <vt:lpwstr/>
      </vt:variant>
      <vt:variant>
        <vt:i4>2555947</vt:i4>
      </vt:variant>
      <vt:variant>
        <vt:i4>24</vt:i4>
      </vt:variant>
      <vt:variant>
        <vt:i4>0</vt:i4>
      </vt:variant>
      <vt:variant>
        <vt:i4>5</vt:i4>
      </vt:variant>
      <vt:variant>
        <vt:lpwstr>https://www.roundrockisd.org/Modules/ShowDocument.aspx?documentid=18897</vt:lpwstr>
      </vt:variant>
      <vt:variant>
        <vt:lpwstr/>
      </vt:variant>
      <vt:variant>
        <vt:i4>2687019</vt:i4>
      </vt:variant>
      <vt:variant>
        <vt:i4>21</vt:i4>
      </vt:variant>
      <vt:variant>
        <vt:i4>0</vt:i4>
      </vt:variant>
      <vt:variant>
        <vt:i4>5</vt:i4>
      </vt:variant>
      <vt:variant>
        <vt:lpwstr>https://www.roundrockisd.org/Modules/ShowDocument.aspx?documentid=18878</vt:lpwstr>
      </vt:variant>
      <vt:variant>
        <vt:lpwstr/>
      </vt:variant>
      <vt:variant>
        <vt:i4>2687019</vt:i4>
      </vt:variant>
      <vt:variant>
        <vt:i4>18</vt:i4>
      </vt:variant>
      <vt:variant>
        <vt:i4>0</vt:i4>
      </vt:variant>
      <vt:variant>
        <vt:i4>5</vt:i4>
      </vt:variant>
      <vt:variant>
        <vt:lpwstr>https://www.roundrockisd.org/Modules/ShowDocument.aspx?documentid=18877</vt:lpwstr>
      </vt:variant>
      <vt:variant>
        <vt:lpwstr/>
      </vt:variant>
      <vt:variant>
        <vt:i4>2687019</vt:i4>
      </vt:variant>
      <vt:variant>
        <vt:i4>15</vt:i4>
      </vt:variant>
      <vt:variant>
        <vt:i4>0</vt:i4>
      </vt:variant>
      <vt:variant>
        <vt:i4>5</vt:i4>
      </vt:variant>
      <vt:variant>
        <vt:lpwstr>https://www.roundrockisd.org/Modules/ShowDocument.aspx?documentid=18879</vt:lpwstr>
      </vt:variant>
      <vt:variant>
        <vt:lpwstr/>
      </vt:variant>
      <vt:variant>
        <vt:i4>2687019</vt:i4>
      </vt:variant>
      <vt:variant>
        <vt:i4>12</vt:i4>
      </vt:variant>
      <vt:variant>
        <vt:i4>0</vt:i4>
      </vt:variant>
      <vt:variant>
        <vt:i4>5</vt:i4>
      </vt:variant>
      <vt:variant>
        <vt:lpwstr>https://www.roundrockisd.org/Modules/ShowDocument.aspx?documentid=18875</vt:lpwstr>
      </vt:variant>
      <vt:variant>
        <vt:lpwstr/>
      </vt:variant>
      <vt:variant>
        <vt:i4>3342375</vt:i4>
      </vt:variant>
      <vt:variant>
        <vt:i4>9</vt:i4>
      </vt:variant>
      <vt:variant>
        <vt:i4>0</vt:i4>
      </vt:variant>
      <vt:variant>
        <vt:i4>5</vt:i4>
      </vt:variant>
      <vt:variant>
        <vt:lpwstr>https://www.englishspanishteks.net/teachers/Default.asp</vt:lpwstr>
      </vt:variant>
      <vt:variant>
        <vt:lpwstr/>
      </vt:variant>
      <vt:variant>
        <vt:i4>5701696</vt:i4>
      </vt:variant>
      <vt:variant>
        <vt:i4>6</vt:i4>
      </vt:variant>
      <vt:variant>
        <vt:i4>0</vt:i4>
      </vt:variant>
      <vt:variant>
        <vt:i4>5</vt:i4>
      </vt:variant>
      <vt:variant>
        <vt:lpwstr>http://ritter.tea.state.tx.us/rules/tac/chapter110/ch110b.html</vt:lpwstr>
      </vt:variant>
      <vt:variant>
        <vt:lpwstr>110.20</vt:lpwstr>
      </vt:variant>
      <vt:variant>
        <vt:i4>6160451</vt:i4>
      </vt:variant>
      <vt:variant>
        <vt:i4>3</vt:i4>
      </vt:variant>
      <vt:variant>
        <vt:i4>0</vt:i4>
      </vt:variant>
      <vt:variant>
        <vt:i4>5</vt:i4>
      </vt:variant>
      <vt:variant>
        <vt:lpwstr>http://ritter.tea.state.tx.us/rules/tac/chapter110/ch110b.html</vt:lpwstr>
      </vt:variant>
      <vt:variant>
        <vt:lpwstr>110.19</vt:lpwstr>
      </vt:variant>
      <vt:variant>
        <vt:i4>6225987</vt:i4>
      </vt:variant>
      <vt:variant>
        <vt:i4>0</vt:i4>
      </vt:variant>
      <vt:variant>
        <vt:i4>0</vt:i4>
      </vt:variant>
      <vt:variant>
        <vt:i4>5</vt:i4>
      </vt:variant>
      <vt:variant>
        <vt:lpwstr>http://ritter.tea.state.tx.us/rules/tac/chapter110/ch110b.html</vt:lpwstr>
      </vt:variant>
      <vt:variant>
        <vt:lpwstr>110.18</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cp:lastModifiedBy>050mcdonaldn</cp:lastModifiedBy>
  <cp:revision>3</cp:revision>
  <cp:lastPrinted>2010-03-29T17:20:00Z</cp:lastPrinted>
  <dcterms:created xsi:type="dcterms:W3CDTF">2010-07-28T18:07:00Z</dcterms:created>
  <dcterms:modified xsi:type="dcterms:W3CDTF">2010-07-28T18:25:00Z</dcterms:modified>
</cp:coreProperties>
</file>